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ED02C" w14:textId="77777777" w:rsidR="00BE1386" w:rsidRDefault="00BE1386" w:rsidP="00E16D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1F65C53" w14:textId="77777777" w:rsidR="00BE1386" w:rsidRDefault="00BE1386" w:rsidP="00E16D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14:paraId="3727C547" w14:textId="77777777" w:rsidR="00BE1386" w:rsidRDefault="00BE1386" w:rsidP="00E16D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8ECAAC9" w14:textId="1340C73A" w:rsidR="00E16D53" w:rsidRPr="00E16D53" w:rsidRDefault="00E16D53" w:rsidP="00E16D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6D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Реквизиты счета местного бюджета </w:t>
      </w:r>
    </w:p>
    <w:p w14:paraId="2A60E68B" w14:textId="77777777" w:rsidR="00E16D53" w:rsidRPr="00E16D53" w:rsidRDefault="00E16D53" w:rsidP="00E16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D53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реквизитах для перечисления пожертвований, внесенных анонимными жертвователями в избирательные фонды кандидатов, а также неизрасходованных денежных средств, оставшихся на специальном избирательном счете избирательного фонда кандидата, подлежащих зачислению в доход местного бюджета в соответствии с ч. 8 ст. 56, ч. 12 ст. 58 Закона Липецкой области от 06.06.2007 №60-ОЗ «О выборах депутатов представительных органов муниципальных образований в Липецкой области»:</w:t>
      </w:r>
    </w:p>
    <w:p w14:paraId="62793058" w14:textId="7BFF1225" w:rsidR="00E16D53" w:rsidRPr="00E16D53" w:rsidRDefault="00E16D53" w:rsidP="00E16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D5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правление Федерального казначейства</w:t>
      </w:r>
      <w:r w:rsidRPr="00E16D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Липецкой области (Управление протокола и обеспечения деятельности администрации городского округа город Елец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Липецкой области Российской Федерации) </w:t>
      </w:r>
      <w:r w:rsidRPr="00E16D53">
        <w:rPr>
          <w:rFonts w:ascii="Times New Roman" w:eastAsia="Times New Roman" w:hAnsi="Times New Roman" w:cs="Times New Roman"/>
          <w:sz w:val="28"/>
          <w:szCs w:val="24"/>
          <w:lang w:eastAsia="ru-RU"/>
        </w:rPr>
        <w:t>л/с 04463D00620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6E8236F" w14:textId="77777777" w:rsidR="00E16D53" w:rsidRDefault="00E16D53" w:rsidP="00E16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D53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4821048183</w:t>
      </w:r>
    </w:p>
    <w:p w14:paraId="5E40959B" w14:textId="42A447B2" w:rsidR="00E16D53" w:rsidRPr="00E16D53" w:rsidRDefault="00E16D53" w:rsidP="00E16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D53">
        <w:rPr>
          <w:rFonts w:ascii="Times New Roman" w:eastAsia="Times New Roman" w:hAnsi="Times New Roman" w:cs="Times New Roman"/>
          <w:sz w:val="28"/>
          <w:szCs w:val="24"/>
          <w:lang w:eastAsia="ru-RU"/>
        </w:rPr>
        <w:t>КПП 482101001</w:t>
      </w:r>
    </w:p>
    <w:p w14:paraId="6EB83BE3" w14:textId="6BA002A2" w:rsidR="00E16D53" w:rsidRPr="00E16D53" w:rsidRDefault="00E16D53" w:rsidP="00E16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Казначейский счет</w:t>
      </w:r>
      <w:r w:rsidRPr="00E16D53">
        <w:rPr>
          <w:rFonts w:ascii="Times New Roman" w:eastAsia="Times New Roman" w:hAnsi="Times New Roman" w:cs="Times New Roman"/>
          <w:sz w:val="28"/>
          <w:szCs w:val="24"/>
          <w:lang w:eastAsia="ru-RU"/>
        </w:rPr>
        <w:t>: 03100643000000014600</w:t>
      </w:r>
    </w:p>
    <w:p w14:paraId="2CDE78D7" w14:textId="7491E2C8" w:rsidR="00E16D53" w:rsidRPr="00E16D53" w:rsidRDefault="00E16D53" w:rsidP="00E16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D5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банка получателя: Отделение Липецк Банка России//УФК по Липецкой области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D53">
        <w:rPr>
          <w:rFonts w:ascii="Times New Roman" w:eastAsia="Times New Roman" w:hAnsi="Times New Roman" w:cs="Times New Roman"/>
          <w:sz w:val="28"/>
          <w:szCs w:val="24"/>
          <w:lang w:eastAsia="ru-RU"/>
        </w:rPr>
        <w:t>Липецк</w:t>
      </w:r>
    </w:p>
    <w:p w14:paraId="6DCE8FDE" w14:textId="77777777" w:rsidR="00E16D53" w:rsidRPr="00E16D53" w:rsidRDefault="00E16D53" w:rsidP="00E16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D53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 014206212</w:t>
      </w:r>
    </w:p>
    <w:p w14:paraId="28722798" w14:textId="4A1DBF1C" w:rsidR="00E16D53" w:rsidRPr="00E16D53" w:rsidRDefault="00E16D53" w:rsidP="00E16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азначейский счет</w:t>
      </w:r>
      <w:r w:rsidRPr="00E16D53">
        <w:rPr>
          <w:rFonts w:ascii="Times New Roman" w:eastAsia="Times New Roman" w:hAnsi="Times New Roman" w:cs="Times New Roman"/>
          <w:sz w:val="28"/>
          <w:szCs w:val="24"/>
          <w:lang w:eastAsia="ru-RU"/>
        </w:rPr>
        <w:t>: 40102810945370000039</w:t>
      </w:r>
    </w:p>
    <w:p w14:paraId="3E65B415" w14:textId="77777777" w:rsidR="00E16D53" w:rsidRPr="00E16D53" w:rsidRDefault="00E16D53" w:rsidP="00E16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D53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ОКТМО 42715000</w:t>
      </w:r>
    </w:p>
    <w:p w14:paraId="5EBA5681" w14:textId="3D6A4AA3" w:rsidR="00E16D53" w:rsidRPr="00E16D53" w:rsidRDefault="00E16D53" w:rsidP="00E16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D53">
        <w:rPr>
          <w:rFonts w:ascii="Times New Roman" w:eastAsia="Times New Roman" w:hAnsi="Times New Roman" w:cs="Times New Roman"/>
          <w:sz w:val="28"/>
          <w:szCs w:val="24"/>
          <w:lang w:eastAsia="ru-RU"/>
        </w:rPr>
        <w:t>КБК 60211705040040000180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«Прочие неналоговые доходы бюджетов городских округов</w:t>
      </w:r>
      <w:r w:rsidRPr="00E16D5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1946903" w14:textId="77777777" w:rsidR="00440580" w:rsidRDefault="00440580"/>
    <w:sectPr w:rsidR="0044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495E"/>
    <w:multiLevelType w:val="multilevel"/>
    <w:tmpl w:val="9BCE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C0177"/>
    <w:multiLevelType w:val="multilevel"/>
    <w:tmpl w:val="BE2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1E2F09"/>
    <w:multiLevelType w:val="multilevel"/>
    <w:tmpl w:val="3408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B9"/>
    <w:rsid w:val="00440580"/>
    <w:rsid w:val="008C50B9"/>
    <w:rsid w:val="00BE1386"/>
    <w:rsid w:val="00E1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7AA4"/>
  <w15:chartTrackingRefBased/>
  <w15:docId w15:val="{DF36FF39-A27D-41B9-8D1D-2D9A7F52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9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TIK-21</dc:creator>
  <cp:keywords/>
  <dc:description/>
  <cp:lastModifiedBy>TIK-21</cp:lastModifiedBy>
  <cp:revision>3</cp:revision>
  <dcterms:created xsi:type="dcterms:W3CDTF">2024-06-28T10:37:00Z</dcterms:created>
  <dcterms:modified xsi:type="dcterms:W3CDTF">2024-06-28T10:47:00Z</dcterms:modified>
</cp:coreProperties>
</file>