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109D" w14:textId="77777777" w:rsidR="006556FD" w:rsidRPr="006556FD" w:rsidRDefault="006556FD" w:rsidP="006556F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56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7CD4209" w14:textId="77777777" w:rsidR="006556FD" w:rsidRPr="006556FD" w:rsidRDefault="006556FD" w:rsidP="006556FD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56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ГОРОДА ЕЛЬЦА</w:t>
      </w:r>
    </w:p>
    <w:p w14:paraId="386B156F" w14:textId="77777777" w:rsidR="006556FD" w:rsidRPr="006556FD" w:rsidRDefault="006556FD" w:rsidP="006556FD">
      <w:pPr>
        <w:tabs>
          <w:tab w:val="left" w:pos="-225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F2205B5" w14:textId="77777777" w:rsidR="006556FD" w:rsidRPr="006556FD" w:rsidRDefault="006556FD" w:rsidP="006556FD">
      <w:pPr>
        <w:tabs>
          <w:tab w:val="left" w:pos="-225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56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ПОСТАНОВЛЕНИЕ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5328"/>
      </w:tblGrid>
      <w:tr w:rsidR="006556FD" w:rsidRPr="006556FD" w14:paraId="71F36DD3" w14:textId="77777777" w:rsidTr="0014749D">
        <w:tc>
          <w:tcPr>
            <w:tcW w:w="4462" w:type="dxa"/>
          </w:tcPr>
          <w:p w14:paraId="5741EE68" w14:textId="44E4564D" w:rsidR="006556FD" w:rsidRPr="006556FD" w:rsidRDefault="006455C3" w:rsidP="006556FD">
            <w:pPr>
              <w:tabs>
                <w:tab w:val="left" w:pos="-2250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6556FD" w:rsidRPr="00655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6556FD" w:rsidRPr="006556FD">
              <w:rPr>
                <w:rFonts w:ascii="Times New Roman" w:hAnsi="Times New Roman"/>
                <w:sz w:val="28"/>
                <w:szCs w:val="28"/>
                <w:lang w:eastAsia="ru-RU"/>
              </w:rPr>
              <w:t>я 2024 года</w:t>
            </w:r>
          </w:p>
        </w:tc>
        <w:tc>
          <w:tcPr>
            <w:tcW w:w="5328" w:type="dxa"/>
          </w:tcPr>
          <w:p w14:paraId="1763FD27" w14:textId="3A3AFD52" w:rsidR="006556FD" w:rsidRPr="006556FD" w:rsidRDefault="006556FD" w:rsidP="006556FD">
            <w:pPr>
              <w:tabs>
                <w:tab w:val="left" w:pos="-225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bookmarkStart w:id="0" w:name="_GoBack"/>
            <w:bookmarkEnd w:id="0"/>
            <w:r w:rsidRPr="00655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10</w:t>
            </w:r>
            <w:r w:rsidR="006455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556FD">
              <w:rPr>
                <w:rFonts w:ascii="Times New Roman" w:hAnsi="Times New Roman"/>
                <w:sz w:val="28"/>
                <w:szCs w:val="28"/>
                <w:lang w:eastAsia="ru-RU"/>
              </w:rPr>
              <w:t>/10</w:t>
            </w:r>
            <w:r w:rsidR="006455C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</w:tbl>
    <w:p w14:paraId="22C91B62" w14:textId="77777777" w:rsidR="006556FD" w:rsidRPr="006556FD" w:rsidRDefault="006556FD" w:rsidP="006556FD">
      <w:pPr>
        <w:tabs>
          <w:tab w:val="left" w:pos="-2250"/>
        </w:tabs>
        <w:spacing w:line="360" w:lineRule="auto"/>
        <w:ind w:firstLine="720"/>
        <w:rPr>
          <w:rFonts w:ascii="Times New Roman" w:hAnsi="Times New Roman"/>
          <w:sz w:val="28"/>
          <w:szCs w:val="24"/>
          <w:lang w:eastAsia="ru-RU"/>
        </w:rPr>
      </w:pPr>
      <w:r w:rsidRPr="006556FD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г. Елец </w:t>
      </w:r>
    </w:p>
    <w:p w14:paraId="12A2BFB3" w14:textId="2DB66174" w:rsidR="006455C3" w:rsidRPr="000E4E81" w:rsidRDefault="006455C3" w:rsidP="000E4E8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0E4E81">
        <w:rPr>
          <w:rFonts w:ascii="Times New Roman" w:hAnsi="Times New Roman"/>
          <w:b/>
          <w:sz w:val="28"/>
          <w:szCs w:val="28"/>
          <w:lang w:eastAsia="zh-CN"/>
        </w:rPr>
        <w:t>Формах и п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орядк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списка</w:t>
      </w:r>
      <w:r w:rsidRPr="00E05661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</w:p>
    <w:p w14:paraId="08A0F38C" w14:textId="592D1193" w:rsidR="006455C3" w:rsidRPr="006556FD" w:rsidRDefault="006455C3" w:rsidP="006455C3">
      <w:pPr>
        <w:suppressAutoHyphens/>
        <w:spacing w:line="240" w:lineRule="auto"/>
        <w:ind w:left="-108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 w:rsidRPr="00197E73">
        <w:rPr>
          <w:rFonts w:ascii="Times New Roman" w:hAnsi="Times New Roman"/>
          <w:b/>
          <w:bCs/>
          <w:sz w:val="28"/>
          <w:szCs w:val="28"/>
        </w:rPr>
        <w:t xml:space="preserve">при проведении </w:t>
      </w:r>
      <w:r w:rsidRPr="006556FD">
        <w:rPr>
          <w:rFonts w:ascii="Times New Roman" w:hAnsi="Times New Roman"/>
          <w:b/>
          <w:sz w:val="28"/>
          <w:szCs w:val="20"/>
          <w:lang w:eastAsia="zh-CN"/>
        </w:rPr>
        <w:t>дополнительных выборах депутата Совета депутатов городского округа город Елец Липецкой области Российской Федерации седьмого созыва по одномандатному избирательному округу № 12</w:t>
      </w:r>
    </w:p>
    <w:p w14:paraId="21ABFA35" w14:textId="77777777" w:rsidR="006455C3" w:rsidRPr="006556FD" w:rsidRDefault="006455C3" w:rsidP="006455C3">
      <w:pPr>
        <w:spacing w:line="240" w:lineRule="auto"/>
        <w:ind w:left="-1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56FD">
        <w:rPr>
          <w:rFonts w:ascii="Times New Roman" w:hAnsi="Times New Roman"/>
          <w:b/>
          <w:sz w:val="28"/>
          <w:szCs w:val="28"/>
          <w:lang w:eastAsia="ru-RU"/>
        </w:rPr>
        <w:t>8 сентября 2024 года</w:t>
      </w:r>
    </w:p>
    <w:p w14:paraId="1980A58E" w14:textId="77777777" w:rsidR="006556FD" w:rsidRPr="006556FD" w:rsidRDefault="006556FD" w:rsidP="006556FD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b/>
          <w:sz w:val="28"/>
          <w:szCs w:val="28"/>
          <w:lang w:val="x-none" w:eastAsia="zh-CN"/>
        </w:rPr>
      </w:pPr>
    </w:p>
    <w:p w14:paraId="775BE58A" w14:textId="4CB674CF" w:rsidR="006556FD" w:rsidRPr="006556FD" w:rsidRDefault="006556FD" w:rsidP="00F56370">
      <w:pPr>
        <w:suppressAutoHyphens/>
        <w:spacing w:line="30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6556FD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6455C3" w:rsidRPr="00A92D87">
        <w:rPr>
          <w:rFonts w:ascii="Times New Roman" w:hAnsi="Times New Roman"/>
          <w:sz w:val="28"/>
          <w:szCs w:val="28"/>
        </w:rPr>
        <w:t xml:space="preserve">На основании </w:t>
      </w:r>
      <w:r w:rsidR="006455C3">
        <w:rPr>
          <w:rFonts w:ascii="Times New Roman" w:hAnsi="Times New Roman"/>
          <w:sz w:val="28"/>
          <w:szCs w:val="28"/>
        </w:rPr>
        <w:t xml:space="preserve">статей </w:t>
      </w:r>
      <w:r w:rsidR="006455C3" w:rsidRPr="00A92D87">
        <w:rPr>
          <w:rFonts w:ascii="Times New Roman" w:hAnsi="Times New Roman"/>
          <w:color w:val="000000"/>
          <w:sz w:val="28"/>
          <w:szCs w:val="28"/>
        </w:rPr>
        <w:t>2</w:t>
      </w:r>
      <w:hyperlink r:id="rId7">
        <w:r w:rsidR="006455C3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="006455C3" w:rsidRPr="00A92D8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455C3">
        <w:rPr>
          <w:rFonts w:ascii="Times New Roman" w:hAnsi="Times New Roman"/>
          <w:color w:val="000000"/>
          <w:sz w:val="28"/>
          <w:szCs w:val="28"/>
        </w:rPr>
        <w:t>62.1</w:t>
      </w:r>
      <w:r w:rsidR="006455C3" w:rsidRPr="00A92D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5C3">
        <w:rPr>
          <w:rFonts w:ascii="Times New Roman" w:hAnsi="Times New Roman"/>
          <w:color w:val="000000"/>
          <w:sz w:val="28"/>
          <w:szCs w:val="28"/>
        </w:rPr>
        <w:t>З</w:t>
      </w:r>
      <w:r w:rsidR="006455C3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6455C3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от 06.06.2007                 № 60-ОЗ «О выборах депутатов представительных органов муниципальных образований в Липецкой области» </w:t>
      </w:r>
      <w:r w:rsidR="006455C3">
        <w:rPr>
          <w:rFonts w:ascii="Times New Roman" w:hAnsi="Times New Roman"/>
          <w:sz w:val="28"/>
          <w:szCs w:val="28"/>
        </w:rPr>
        <w:t>(далее – Закон Липецкой области № 60-ОЗ),</w:t>
      </w:r>
      <w:r w:rsidR="006455C3" w:rsidRPr="0003562A">
        <w:rPr>
          <w:rFonts w:ascii="Times New Roman" w:hAnsi="Times New Roman"/>
          <w:sz w:val="28"/>
          <w:szCs w:val="28"/>
        </w:rPr>
        <w:t xml:space="preserve"> </w:t>
      </w:r>
      <w:hyperlink r:id="rId8">
        <w:r w:rsidR="006455C3" w:rsidRPr="0003562A">
          <w:rPr>
            <w:rFonts w:ascii="Times New Roman" w:hAnsi="Times New Roman"/>
            <w:sz w:val="28"/>
            <w:szCs w:val="28"/>
          </w:rPr>
          <w:t>Положения</w:t>
        </w:r>
      </w:hyperlink>
      <w:r w:rsidR="006455C3" w:rsidRPr="0003562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</w:t>
      </w:r>
      <w:r w:rsidR="006455C3" w:rsidRPr="00A92D87">
        <w:rPr>
          <w:rFonts w:ascii="Times New Roman" w:hAnsi="Times New Roman"/>
          <w:sz w:val="28"/>
          <w:szCs w:val="28"/>
        </w:rPr>
        <w:t xml:space="preserve">в течение нескольких дней подряд, </w:t>
      </w:r>
      <w:r w:rsidR="006455C3" w:rsidRPr="00F57A82">
        <w:rPr>
          <w:rFonts w:ascii="Times New Roman" w:hAnsi="Times New Roman"/>
          <w:sz w:val="28"/>
          <w:szCs w:val="28"/>
        </w:rPr>
        <w:t>утвержденного постановлением ЦИК России от 8 июня 2022 года № 86/718-8, постановлени</w:t>
      </w:r>
      <w:r w:rsidR="006455C3">
        <w:rPr>
          <w:rFonts w:ascii="Times New Roman" w:hAnsi="Times New Roman"/>
          <w:sz w:val="28"/>
          <w:szCs w:val="28"/>
        </w:rPr>
        <w:t>я</w:t>
      </w:r>
      <w:r w:rsidR="006455C3" w:rsidRPr="00F57A82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</w:t>
      </w:r>
      <w:r w:rsidR="006455C3">
        <w:rPr>
          <w:rFonts w:ascii="Times New Roman" w:hAnsi="Times New Roman"/>
          <w:sz w:val="28"/>
          <w:szCs w:val="28"/>
        </w:rPr>
        <w:t xml:space="preserve"> от 14 июня 2024 года </w:t>
      </w:r>
      <w:r w:rsidR="006455C3" w:rsidRPr="00F57A82">
        <w:rPr>
          <w:rFonts w:ascii="Times New Roman" w:hAnsi="Times New Roman"/>
          <w:sz w:val="28"/>
          <w:szCs w:val="28"/>
        </w:rPr>
        <w:t xml:space="preserve">от </w:t>
      </w:r>
      <w:r w:rsidR="006455C3" w:rsidRPr="00F57A82">
        <w:rPr>
          <w:rFonts w:ascii="Times New Roman" w:hAnsi="Times New Roman"/>
          <w:color w:val="000000"/>
          <w:sz w:val="28"/>
          <w:szCs w:val="28"/>
        </w:rPr>
        <w:t>59/624-7 «</w:t>
      </w:r>
      <w:r w:rsidR="006455C3" w:rsidRPr="00F57A82">
        <w:rPr>
          <w:rFonts w:ascii="Times New Roman" w:hAnsi="Times New Roman"/>
          <w:sz w:val="28"/>
          <w:szCs w:val="28"/>
        </w:rPr>
        <w:t>О проведении голосования на выборах Губернатора Липецкой области и иных совмещенных с ними выборах в пределах Липецкой области, назначенных на 8 сентября 2024 года,  в течение нескольких дней подряд</w:t>
      </w:r>
      <w:r w:rsidR="006455C3">
        <w:rPr>
          <w:rFonts w:ascii="Times New Roman" w:hAnsi="Times New Roman"/>
          <w:sz w:val="28"/>
          <w:szCs w:val="28"/>
        </w:rPr>
        <w:t xml:space="preserve">», </w:t>
      </w:r>
      <w:bookmarkStart w:id="1" w:name="_Hlk104995992"/>
      <w:r w:rsidR="00834FB0" w:rsidRPr="00834FB0">
        <w:rPr>
          <w:rFonts w:ascii="Times New Roman" w:hAnsi="Times New Roman"/>
          <w:bCs/>
          <w:sz w:val="28"/>
          <w:szCs w:val="28"/>
        </w:rPr>
        <w:t>постановлен</w:t>
      </w:r>
      <w:r w:rsidR="00834FB0">
        <w:rPr>
          <w:rFonts w:ascii="Times New Roman" w:hAnsi="Times New Roman"/>
          <w:bCs/>
          <w:sz w:val="28"/>
          <w:szCs w:val="28"/>
        </w:rPr>
        <w:t>ия</w:t>
      </w:r>
      <w:r w:rsidR="00834FB0" w:rsidRPr="00834FB0">
        <w:rPr>
          <w:rFonts w:ascii="Times New Roman" w:hAnsi="Times New Roman"/>
          <w:bCs/>
          <w:sz w:val="28"/>
          <w:szCs w:val="28"/>
        </w:rPr>
        <w:t xml:space="preserve"> избирательной комиссии Липецкой области от 26 апреля 2022 №80/90-7</w:t>
      </w:r>
      <w:r w:rsidR="00834FB0"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="00834FB0" w:rsidRPr="00834FB0">
        <w:rPr>
          <w:rFonts w:ascii="Times New Roman" w:hAnsi="Times New Roman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в городском округе город Елец Липецкой области на территориальную избирательную комиссию города Ельца»</w:t>
      </w:r>
      <w:r w:rsidRPr="006556FD">
        <w:rPr>
          <w:rFonts w:ascii="Times New Roman" w:hAnsi="Times New Roman"/>
          <w:sz w:val="28"/>
          <w:szCs w:val="28"/>
          <w:lang w:eastAsia="ru-RU"/>
        </w:rPr>
        <w:t>,</w:t>
      </w:r>
      <w:r w:rsidR="000E4E81" w:rsidRPr="000E4E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4E81">
        <w:rPr>
          <w:rFonts w:ascii="Times New Roman CYR" w:hAnsi="Times New Roman CYR" w:cs="Times New Roman CYR"/>
          <w:sz w:val="28"/>
          <w:szCs w:val="28"/>
        </w:rPr>
        <w:t>в</w:t>
      </w:r>
      <w:r w:rsidR="000E4E81" w:rsidRPr="00437D20">
        <w:rPr>
          <w:rFonts w:ascii="Times New Roman CYR" w:hAnsi="Times New Roman CYR" w:cs="Times New Roman CYR"/>
          <w:sz w:val="28"/>
          <w:szCs w:val="28"/>
        </w:rPr>
        <w:t xml:space="preserve"> целях обеспечения гласности в деятельности избирательных</w:t>
      </w:r>
      <w:r w:rsidR="000E4E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4E81" w:rsidRPr="0000714E">
        <w:rPr>
          <w:rFonts w:ascii="Times New Roman CYR" w:hAnsi="Times New Roman CYR" w:cs="Times New Roman CYR"/>
          <w:sz w:val="28"/>
          <w:szCs w:val="28"/>
        </w:rPr>
        <w:t xml:space="preserve">комиссий </w:t>
      </w:r>
      <w:r w:rsidR="000E4E81">
        <w:rPr>
          <w:rFonts w:ascii="Times New Roman CYR" w:hAnsi="Times New Roman CYR" w:cs="Times New Roman CYR"/>
          <w:sz w:val="28"/>
          <w:szCs w:val="28"/>
        </w:rPr>
        <w:t>города</w:t>
      </w:r>
      <w:r w:rsidRPr="00655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E81">
        <w:rPr>
          <w:rFonts w:ascii="Times New Roman" w:hAnsi="Times New Roman"/>
          <w:sz w:val="28"/>
          <w:szCs w:val="28"/>
          <w:lang w:eastAsia="ru-RU"/>
        </w:rPr>
        <w:t xml:space="preserve">Ельца, </w:t>
      </w:r>
      <w:r w:rsidRPr="006556FD">
        <w:rPr>
          <w:rFonts w:ascii="Times New Roman" w:hAnsi="Times New Roman"/>
          <w:sz w:val="28"/>
          <w:szCs w:val="28"/>
          <w:lang w:eastAsia="ru-RU"/>
        </w:rPr>
        <w:t>т</w:t>
      </w:r>
      <w:r w:rsidRPr="006556FD">
        <w:rPr>
          <w:rFonts w:ascii="Times New Roman" w:hAnsi="Times New Roman"/>
          <w:sz w:val="28"/>
          <w:szCs w:val="28"/>
          <w:lang w:eastAsia="zh-CN"/>
        </w:rPr>
        <w:t xml:space="preserve">ерриториальная избирательная комиссия города Ельца </w:t>
      </w:r>
      <w:r w:rsidRPr="006556FD">
        <w:rPr>
          <w:rFonts w:ascii="Times New Roman" w:hAnsi="Times New Roman"/>
          <w:b/>
          <w:sz w:val="28"/>
          <w:szCs w:val="28"/>
          <w:lang w:eastAsia="zh-CN"/>
        </w:rPr>
        <w:t>постановляет:</w:t>
      </w:r>
    </w:p>
    <w:p w14:paraId="5D9D8C64" w14:textId="77777777" w:rsidR="00F56370" w:rsidRDefault="006556FD" w:rsidP="00F56370">
      <w:pPr>
        <w:pStyle w:val="ConsPlusNormal"/>
        <w:spacing w:line="30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6556FD">
        <w:rPr>
          <w:rFonts w:ascii="Times New Roman" w:hAnsi="Times New Roman"/>
          <w:sz w:val="28"/>
          <w:szCs w:val="28"/>
          <w:lang w:eastAsia="zh-CN"/>
        </w:rPr>
        <w:t xml:space="preserve">      1. Утвердить </w:t>
      </w:r>
      <w:r w:rsidR="00834FB0" w:rsidRPr="00834FB0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списка</w:t>
      </w:r>
      <w:r w:rsidR="00834FB0" w:rsidRPr="00834FB0">
        <w:rPr>
          <w:rFonts w:ascii="Times New Roman" w:hAnsi="Times New Roman"/>
          <w:kern w:val="28"/>
          <w:sz w:val="28"/>
          <w:szCs w:val="28"/>
        </w:rPr>
        <w:t xml:space="preserve"> назначенных</w:t>
      </w:r>
      <w:r w:rsidR="00117C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4FB0" w:rsidRPr="00834FB0">
        <w:rPr>
          <w:rFonts w:ascii="Times New Roman" w:hAnsi="Times New Roman"/>
          <w:bCs/>
          <w:color w:val="000000"/>
          <w:sz w:val="28"/>
          <w:szCs w:val="28"/>
        </w:rPr>
        <w:t xml:space="preserve">наблюдателей </w:t>
      </w:r>
      <w:r w:rsidR="00834FB0" w:rsidRPr="00834FB0">
        <w:rPr>
          <w:rFonts w:ascii="Times New Roman" w:hAnsi="Times New Roman"/>
          <w:bCs/>
          <w:sz w:val="28"/>
          <w:szCs w:val="28"/>
        </w:rPr>
        <w:t xml:space="preserve">при проведении </w:t>
      </w:r>
      <w:r w:rsidR="00834FB0" w:rsidRPr="006556FD">
        <w:rPr>
          <w:rFonts w:ascii="Times New Roman" w:hAnsi="Times New Roman"/>
          <w:sz w:val="28"/>
          <w:szCs w:val="20"/>
          <w:lang w:eastAsia="zh-CN"/>
        </w:rPr>
        <w:t>дополнительных выборах депутата Совета депутатов городского округа город Елец Липецкой области Российской Федерации седьмого созыва по одномандатному избирательному округу № 12</w:t>
      </w:r>
      <w:r w:rsidR="00117CC8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834FB0" w:rsidRPr="006556FD">
        <w:rPr>
          <w:rFonts w:ascii="Times New Roman" w:hAnsi="Times New Roman"/>
          <w:sz w:val="28"/>
          <w:szCs w:val="28"/>
        </w:rPr>
        <w:t>8 сентября 2024 года</w:t>
      </w:r>
      <w:r w:rsidR="00834FB0" w:rsidRPr="006556F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56370" w:rsidRPr="00437D20">
        <w:rPr>
          <w:rFonts w:ascii="Times New Roman CYR" w:hAnsi="Times New Roman CYR" w:cs="Times New Roman CYR"/>
          <w:sz w:val="28"/>
          <w:szCs w:val="28"/>
        </w:rPr>
        <w:t xml:space="preserve">(приложения </w:t>
      </w:r>
      <w:r w:rsidR="00F56370">
        <w:rPr>
          <w:rFonts w:ascii="Times New Roman CYR" w:hAnsi="Times New Roman CYR" w:cs="Times New Roman CYR"/>
          <w:sz w:val="28"/>
          <w:szCs w:val="28"/>
        </w:rPr>
        <w:t>№ 1</w:t>
      </w:r>
      <w:r w:rsidR="00F56370" w:rsidRPr="00437D20">
        <w:rPr>
          <w:rFonts w:ascii="Times New Roman CYR" w:hAnsi="Times New Roman CYR" w:cs="Times New Roman CYR"/>
          <w:sz w:val="28"/>
          <w:szCs w:val="28"/>
        </w:rPr>
        <w:t>).</w:t>
      </w:r>
    </w:p>
    <w:p w14:paraId="7B39430E" w14:textId="32756B2E" w:rsidR="000E4E81" w:rsidRPr="000E4E81" w:rsidRDefault="006556FD" w:rsidP="00F56370">
      <w:pPr>
        <w:pStyle w:val="ConsPlusNormal"/>
        <w:spacing w:line="30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56FD">
        <w:rPr>
          <w:rFonts w:ascii="Times New Roman" w:hAnsi="Times New Roman"/>
          <w:sz w:val="28"/>
          <w:szCs w:val="28"/>
          <w:lang w:val="x-none" w:eastAsia="zh-CN"/>
        </w:rPr>
        <w:tab/>
        <w:t xml:space="preserve">2. </w:t>
      </w:r>
      <w:r w:rsidR="000E4E81" w:rsidRPr="00437D20">
        <w:rPr>
          <w:rFonts w:ascii="Times New Roman CYR" w:hAnsi="Times New Roman CYR" w:cs="Times New Roman CYR"/>
          <w:sz w:val="28"/>
          <w:szCs w:val="28"/>
        </w:rPr>
        <w:t xml:space="preserve">Утвердить формы списка назначенных наблюдателей при проведении </w:t>
      </w:r>
      <w:r w:rsidR="000E4E81" w:rsidRPr="006556FD">
        <w:rPr>
          <w:rFonts w:ascii="Times New Roman" w:hAnsi="Times New Roman"/>
          <w:sz w:val="28"/>
          <w:szCs w:val="20"/>
          <w:lang w:eastAsia="zh-CN"/>
        </w:rPr>
        <w:lastRenderedPageBreak/>
        <w:t>дополнительных выборах депутата Совета депутатов городского округа город Елец Липецкой области Российской Федерации седьмого созыва по одномандатному избирательному округу № 12</w:t>
      </w:r>
      <w:r w:rsidR="000E4E81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0E4E81" w:rsidRPr="006556FD">
        <w:rPr>
          <w:rFonts w:ascii="Times New Roman" w:hAnsi="Times New Roman"/>
          <w:sz w:val="28"/>
          <w:szCs w:val="28"/>
        </w:rPr>
        <w:t>8 сентября 2024 год</w:t>
      </w:r>
      <w:r w:rsidR="000E4E81">
        <w:rPr>
          <w:rFonts w:ascii="Times New Roman" w:hAnsi="Times New Roman"/>
          <w:sz w:val="28"/>
          <w:szCs w:val="28"/>
        </w:rPr>
        <w:t xml:space="preserve">а </w:t>
      </w:r>
      <w:r w:rsidR="000E4E81" w:rsidRPr="00437D20">
        <w:rPr>
          <w:rFonts w:ascii="Times New Roman CYR" w:hAnsi="Times New Roman CYR" w:cs="Times New Roman CYR"/>
          <w:sz w:val="28"/>
          <w:szCs w:val="28"/>
        </w:rPr>
        <w:t xml:space="preserve">(на бумажном носителе и в машиночитаемом виде) (приложения </w:t>
      </w:r>
      <w:r w:rsidR="000E4E81">
        <w:rPr>
          <w:rFonts w:ascii="Times New Roman CYR" w:hAnsi="Times New Roman CYR" w:cs="Times New Roman CYR"/>
          <w:sz w:val="28"/>
          <w:szCs w:val="28"/>
        </w:rPr>
        <w:t>№№</w:t>
      </w:r>
      <w:r w:rsidR="000E4E81" w:rsidRPr="00437D20">
        <w:rPr>
          <w:rFonts w:ascii="Times New Roman CYR" w:hAnsi="Times New Roman CYR" w:cs="Times New Roman CYR"/>
          <w:sz w:val="28"/>
          <w:szCs w:val="28"/>
        </w:rPr>
        <w:t> 2, 3).</w:t>
      </w:r>
    </w:p>
    <w:p w14:paraId="66FF0726" w14:textId="77777777" w:rsidR="000E4E81" w:rsidRDefault="000E4E81" w:rsidP="00F56370">
      <w:pPr>
        <w:suppressAutoHyphens/>
        <w:spacing w:line="300" w:lineRule="auto"/>
        <w:ind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Разместить настоящее постановление на официальном сайте территориальной избирательной комиссии города Ельца </w:t>
      </w:r>
      <w:r w:rsidRPr="000E4E81">
        <w:rPr>
          <w:rFonts w:ascii="Times New Roman CYR" w:hAnsi="Times New Roman CYR" w:cs="Times New Roman CYR"/>
          <w:sz w:val="28"/>
          <w:szCs w:val="28"/>
          <w:lang w:eastAsia="ru-RU"/>
        </w:rPr>
        <w:t>в информационно-телекоммуникационной сети «Интернет».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14:paraId="24F87B34" w14:textId="2A856344" w:rsidR="000E4E81" w:rsidRPr="006556FD" w:rsidRDefault="000E4E81" w:rsidP="00F56370">
      <w:pPr>
        <w:suppressAutoHyphens/>
        <w:spacing w:line="300" w:lineRule="auto"/>
        <w:ind w:firstLine="709"/>
        <w:rPr>
          <w:rFonts w:ascii="Times New Roman" w:hAnsi="Times New Roman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</w:t>
      </w:r>
      <w:r w:rsidRPr="006556FD">
        <w:rPr>
          <w:rFonts w:ascii="Times New Roman" w:hAnsi="Times New Roman"/>
          <w:sz w:val="28"/>
          <w:szCs w:val="28"/>
          <w:lang w:val="x-none"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zh-CN"/>
        </w:rPr>
        <w:t>заместителя председателя</w:t>
      </w:r>
      <w:r w:rsidRPr="006556FD">
        <w:rPr>
          <w:rFonts w:ascii="Times New Roman" w:hAnsi="Times New Roman"/>
          <w:sz w:val="28"/>
          <w:szCs w:val="28"/>
          <w:lang w:val="x-none" w:eastAsia="zh-CN"/>
        </w:rPr>
        <w:t xml:space="preserve"> территориальной избирательной комиссии </w:t>
      </w:r>
      <w:r w:rsidRPr="006556FD">
        <w:rPr>
          <w:rFonts w:ascii="Times New Roman" w:hAnsi="Times New Roman"/>
          <w:sz w:val="28"/>
          <w:szCs w:val="28"/>
          <w:lang w:val="x-none" w:eastAsia="ru-RU"/>
        </w:rPr>
        <w:t>города Ельца</w:t>
      </w:r>
      <w:r w:rsidRPr="006556FD">
        <w:rPr>
          <w:rFonts w:ascii="Times New Roman" w:hAnsi="Times New Roman"/>
          <w:sz w:val="28"/>
          <w:szCs w:val="28"/>
          <w:lang w:val="x-none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Манькову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Татьяну Николаевну.</w:t>
      </w:r>
    </w:p>
    <w:p w14:paraId="6B9B44D1" w14:textId="77777777" w:rsidR="000E4E81" w:rsidRPr="006556FD" w:rsidRDefault="000E4E81" w:rsidP="000E4E81">
      <w:pPr>
        <w:suppressAutoHyphens/>
        <w:spacing w:line="300" w:lineRule="auto"/>
        <w:rPr>
          <w:rFonts w:ascii="Times New Roman" w:hAnsi="Times New Roman"/>
          <w:sz w:val="28"/>
          <w:szCs w:val="28"/>
          <w:lang w:val="x-none" w:eastAsia="zh-CN"/>
        </w:rPr>
      </w:pPr>
    </w:p>
    <w:p w14:paraId="3EABF857" w14:textId="77777777" w:rsidR="000E4E81" w:rsidRPr="006556FD" w:rsidRDefault="000E4E81" w:rsidP="000E4E81">
      <w:pPr>
        <w:spacing w:line="240" w:lineRule="auto"/>
        <w:jc w:val="left"/>
        <w:rPr>
          <w:rFonts w:ascii="Times New Roman" w:hAnsi="Times New Roman"/>
          <w:i/>
          <w:sz w:val="18"/>
          <w:szCs w:val="18"/>
          <w:lang w:eastAsia="ru-RU"/>
        </w:rPr>
      </w:pPr>
    </w:p>
    <w:p w14:paraId="66630987" w14:textId="77777777" w:rsidR="000E4E81" w:rsidRPr="006556FD" w:rsidRDefault="000E4E81" w:rsidP="000E4E81">
      <w:pPr>
        <w:spacing w:line="240" w:lineRule="auto"/>
        <w:jc w:val="left"/>
        <w:rPr>
          <w:rFonts w:ascii="Times New Roman" w:hAnsi="Times New Roman"/>
          <w:i/>
          <w:sz w:val="2"/>
          <w:szCs w:val="1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1951"/>
        <w:gridCol w:w="2268"/>
      </w:tblGrid>
      <w:tr w:rsidR="000E4E81" w:rsidRPr="006556FD" w14:paraId="5DF4D41A" w14:textId="77777777" w:rsidTr="0014749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17DC7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556FD">
              <w:rPr>
                <w:rFonts w:ascii="Times New Roman" w:hAnsi="Times New Roman"/>
                <w:b/>
                <w:bCs/>
                <w:sz w:val="28"/>
                <w:szCs w:val="24"/>
              </w:rPr>
              <w:t>Председатель территориальной избирательной комиссии города Ельца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F2E6D4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E1AF3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14:paraId="3FACA9A4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556FD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О.В. Родионова </w:t>
            </w:r>
          </w:p>
        </w:tc>
      </w:tr>
      <w:tr w:rsidR="000E4E81" w:rsidRPr="006556FD" w14:paraId="3439EAC1" w14:textId="77777777" w:rsidTr="0014749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79D199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06AA07E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C74F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0E4E81" w:rsidRPr="006556FD" w14:paraId="7414A0B8" w14:textId="77777777" w:rsidTr="0014749D">
        <w:trPr>
          <w:trHeight w:val="64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FCBC6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556FD">
              <w:rPr>
                <w:rFonts w:ascii="Times New Roman" w:hAnsi="Times New Roman"/>
                <w:b/>
                <w:bCs/>
                <w:sz w:val="28"/>
                <w:szCs w:val="24"/>
              </w:rPr>
              <w:t>Секретарь территориальной избирательной комиссии города Ельца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66946B8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AC7E1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14:paraId="7162BDB4" w14:textId="77777777" w:rsidR="000E4E81" w:rsidRPr="006556FD" w:rsidRDefault="000E4E81" w:rsidP="0014749D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556FD">
              <w:rPr>
                <w:rFonts w:ascii="Times New Roman" w:hAnsi="Times New Roman"/>
                <w:b/>
                <w:bCs/>
                <w:sz w:val="28"/>
                <w:szCs w:val="24"/>
              </w:rPr>
              <w:t>Н.А. Щукина</w:t>
            </w:r>
          </w:p>
        </w:tc>
      </w:tr>
    </w:tbl>
    <w:p w14:paraId="56669646" w14:textId="77777777" w:rsidR="000E4E81" w:rsidRPr="006556FD" w:rsidRDefault="000E4E81" w:rsidP="000E4E81">
      <w:pPr>
        <w:spacing w:line="240" w:lineRule="auto"/>
        <w:jc w:val="left"/>
        <w:rPr>
          <w:rFonts w:ascii="Times New Roman" w:hAnsi="Times New Roman"/>
          <w:i/>
          <w:sz w:val="18"/>
          <w:szCs w:val="18"/>
          <w:lang w:eastAsia="ru-RU"/>
        </w:rPr>
      </w:pPr>
    </w:p>
    <w:p w14:paraId="72A5C777" w14:textId="4A526C97" w:rsidR="000E4E81" w:rsidRPr="000E4E81" w:rsidRDefault="000E4E81" w:rsidP="000E4E81">
      <w:pPr>
        <w:widowControl w:val="0"/>
        <w:autoSpaceDE w:val="0"/>
        <w:autoSpaceDN w:val="0"/>
        <w:adjustRightInd w:val="0"/>
        <w:spacing w:line="300" w:lineRule="auto"/>
        <w:ind w:firstLine="720"/>
        <w:rPr>
          <w:rFonts w:ascii="Times New Roman CYR" w:hAnsi="Times New Roman CYR" w:cs="Times New Roman CYR"/>
          <w:strike/>
          <w:sz w:val="28"/>
          <w:szCs w:val="28"/>
          <w:lang w:eastAsia="ru-RU"/>
        </w:rPr>
      </w:pPr>
    </w:p>
    <w:p w14:paraId="0898966C" w14:textId="6CFD3E78" w:rsidR="006556FD" w:rsidRPr="006556FD" w:rsidRDefault="000E4E81" w:rsidP="000E4E81">
      <w:pPr>
        <w:suppressAutoHyphens/>
        <w:spacing w:line="300" w:lineRule="auto"/>
        <w:ind w:firstLine="709"/>
        <w:rPr>
          <w:rFonts w:ascii="Times New Roman" w:hAnsi="Times New Roman"/>
          <w:i/>
          <w:sz w:val="18"/>
          <w:szCs w:val="18"/>
          <w:lang w:eastAsia="ru-RU"/>
        </w:rPr>
      </w:pPr>
      <w:r w:rsidRPr="000E4E81">
        <w:rPr>
          <w:rFonts w:ascii="Times New Roman CYR" w:hAnsi="Times New Roman CYR" w:cs="Times New Roman CYR"/>
          <w:sz w:val="28"/>
          <w:szCs w:val="28"/>
          <w:lang w:eastAsia="ru-RU"/>
        </w:rPr>
        <w:br w:type="page"/>
      </w:r>
    </w:p>
    <w:p w14:paraId="1549D7D0" w14:textId="2E553423" w:rsidR="00197E73" w:rsidRDefault="00197E73" w:rsidP="006455C3">
      <w:pPr>
        <w:pStyle w:val="ConsPlusNormal"/>
        <w:ind w:firstLine="4395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14:paraId="15BDE0AF" w14:textId="3061555E" w:rsidR="000E4E81" w:rsidRDefault="000E4E81" w:rsidP="006455C3">
      <w:pPr>
        <w:pStyle w:val="ConsPlusNormal"/>
        <w:ind w:firstLine="4395"/>
        <w:jc w:val="center"/>
        <w:rPr>
          <w:rFonts w:ascii="Times New Roman" w:hAnsi="Times New Roman" w:cs="Times New Roman"/>
          <w:sz w:val="20"/>
          <w:szCs w:val="20"/>
        </w:rPr>
      </w:pPr>
    </w:p>
    <w:p w14:paraId="2114CF0B" w14:textId="1AB09398" w:rsidR="000E4E81" w:rsidRDefault="000E4E81" w:rsidP="006455C3">
      <w:pPr>
        <w:pStyle w:val="ConsPlusNormal"/>
        <w:ind w:firstLine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14:paraId="6FC65351" w14:textId="386C4C46" w:rsidR="00841AA9" w:rsidRDefault="000E4E81" w:rsidP="000E4E81">
      <w:pPr>
        <w:pStyle w:val="ConsPlusNormal"/>
        <w:ind w:firstLine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73734" w:rsidRPr="00573734">
        <w:rPr>
          <w:rFonts w:ascii="Times New Roman" w:hAnsi="Times New Roman" w:cs="Times New Roman"/>
          <w:sz w:val="20"/>
          <w:szCs w:val="20"/>
        </w:rPr>
        <w:t>постановл</w:t>
      </w:r>
      <w:r w:rsidR="00573734" w:rsidRPr="00197E73">
        <w:rPr>
          <w:rFonts w:ascii="Times New Roman" w:hAnsi="Times New Roman" w:cs="Times New Roman"/>
          <w:sz w:val="20"/>
          <w:szCs w:val="20"/>
        </w:rPr>
        <w:t>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573734"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841AA9">
        <w:rPr>
          <w:rFonts w:ascii="Times New Roman" w:hAnsi="Times New Roman" w:cs="Times New Roman"/>
          <w:sz w:val="20"/>
          <w:szCs w:val="20"/>
        </w:rPr>
        <w:t>территориальной</w:t>
      </w:r>
    </w:p>
    <w:p w14:paraId="75EC987F" w14:textId="400CC10C" w:rsidR="00841AA9" w:rsidRDefault="00841AA9" w:rsidP="006455C3">
      <w:pPr>
        <w:pStyle w:val="ConsPlusNormal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избирательной комиссии</w:t>
      </w:r>
      <w:r w:rsidR="006455C3">
        <w:rPr>
          <w:rFonts w:ascii="Times New Roman" w:hAnsi="Times New Roman" w:cs="Times New Roman"/>
          <w:sz w:val="20"/>
          <w:szCs w:val="20"/>
        </w:rPr>
        <w:t xml:space="preserve"> города Ельца</w:t>
      </w:r>
    </w:p>
    <w:p w14:paraId="06B7D69F" w14:textId="3E2AB061" w:rsidR="00841AA9" w:rsidRDefault="00841AA9" w:rsidP="006455C3">
      <w:pPr>
        <w:pStyle w:val="ConsPlusNormal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от</w:t>
      </w:r>
      <w:r w:rsidR="006455C3">
        <w:rPr>
          <w:rFonts w:ascii="Times New Roman" w:hAnsi="Times New Roman" w:cs="Times New Roman"/>
          <w:sz w:val="20"/>
          <w:szCs w:val="20"/>
        </w:rPr>
        <w:t xml:space="preserve"> 10 июля 2024 года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6455C3">
        <w:rPr>
          <w:rFonts w:ascii="Times New Roman" w:hAnsi="Times New Roman" w:cs="Times New Roman"/>
          <w:sz w:val="20"/>
          <w:szCs w:val="20"/>
        </w:rPr>
        <w:t xml:space="preserve"> 107/1080</w:t>
      </w:r>
    </w:p>
    <w:p w14:paraId="76ECA426" w14:textId="77777777" w:rsidR="00775BB5" w:rsidRPr="00197E73" w:rsidRDefault="00775BB5">
      <w:pPr>
        <w:pStyle w:val="ConsPlusTitle"/>
        <w:jc w:val="center"/>
        <w:rPr>
          <w:rFonts w:ascii="Times New Roman" w:hAnsi="Times New Roman" w:cs="Times New Roman"/>
        </w:rPr>
      </w:pPr>
      <w:bookmarkStart w:id="2" w:name="P35"/>
      <w:bookmarkEnd w:id="2"/>
    </w:p>
    <w:p w14:paraId="28864814" w14:textId="3BCC98CE" w:rsidR="00775BB5" w:rsidRDefault="00841AA9" w:rsidP="00197E73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171434590"/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197E73"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списка</w:t>
      </w:r>
      <w:r w:rsidR="00E05661" w:rsidRPr="00E05661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E05661"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="00197E73"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</w:p>
    <w:p w14:paraId="42EC6CB0" w14:textId="2DB6E2C9" w:rsidR="006455C3" w:rsidRPr="006556FD" w:rsidRDefault="00197E73" w:rsidP="006455C3">
      <w:pPr>
        <w:suppressAutoHyphens/>
        <w:spacing w:line="240" w:lineRule="auto"/>
        <w:ind w:left="-108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 w:rsidRPr="00197E73">
        <w:rPr>
          <w:rFonts w:ascii="Times New Roman" w:hAnsi="Times New Roman"/>
          <w:b/>
          <w:bCs/>
          <w:sz w:val="28"/>
          <w:szCs w:val="28"/>
        </w:rPr>
        <w:t xml:space="preserve">при проведении </w:t>
      </w:r>
      <w:r w:rsidR="006455C3" w:rsidRPr="006556FD">
        <w:rPr>
          <w:rFonts w:ascii="Times New Roman" w:hAnsi="Times New Roman"/>
          <w:b/>
          <w:sz w:val="28"/>
          <w:szCs w:val="20"/>
          <w:lang w:eastAsia="zh-CN"/>
        </w:rPr>
        <w:t>дополнительных выборах депутата Совета депутатов городского округа город Елец Липецкой области Российской Федерации седьмого созыва по одномандатному избирательному округу № 12</w:t>
      </w:r>
    </w:p>
    <w:p w14:paraId="031262C0" w14:textId="06BD4751" w:rsidR="006455C3" w:rsidRDefault="006455C3" w:rsidP="006455C3">
      <w:pPr>
        <w:spacing w:line="240" w:lineRule="auto"/>
        <w:ind w:left="-1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56FD">
        <w:rPr>
          <w:rFonts w:ascii="Times New Roman" w:hAnsi="Times New Roman"/>
          <w:b/>
          <w:sz w:val="28"/>
          <w:szCs w:val="28"/>
          <w:lang w:eastAsia="ru-RU"/>
        </w:rPr>
        <w:t>8 сентября 2024 года</w:t>
      </w:r>
    </w:p>
    <w:p w14:paraId="2665AC3E" w14:textId="79F278A7" w:rsidR="006455C3" w:rsidRDefault="006455C3" w:rsidP="006455C3">
      <w:pPr>
        <w:spacing w:line="240" w:lineRule="auto"/>
        <w:ind w:left="-1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3A4302" w14:textId="77777777" w:rsidR="00DE6A3D" w:rsidRPr="00E21C30" w:rsidRDefault="00DE6A3D" w:rsidP="00DE6A3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21C3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bookmarkEnd w:id="3"/>
    <w:p w14:paraId="61A33291" w14:textId="50F49369" w:rsidR="00AC640A" w:rsidRPr="00EC117F" w:rsidRDefault="00DE6A3D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40A" w:rsidRPr="00EC117F">
        <w:rPr>
          <w:rFonts w:ascii="Times New Roman" w:hAnsi="Times New Roman"/>
          <w:sz w:val="28"/>
          <w:szCs w:val="28"/>
        </w:rPr>
        <w:t xml:space="preserve">1. </w:t>
      </w:r>
      <w:r w:rsidR="00AC640A" w:rsidRPr="00A92D87">
        <w:rPr>
          <w:rFonts w:ascii="Times New Roman" w:hAnsi="Times New Roman"/>
          <w:sz w:val="28"/>
          <w:szCs w:val="28"/>
        </w:rPr>
        <w:t xml:space="preserve">На основании </w:t>
      </w:r>
      <w:r w:rsidR="00573734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A92D87">
        <w:rPr>
          <w:rFonts w:ascii="Times New Roman" w:hAnsi="Times New Roman"/>
          <w:color w:val="000000"/>
          <w:sz w:val="28"/>
          <w:szCs w:val="28"/>
        </w:rPr>
        <w:t>2</w:t>
      </w:r>
      <w:hyperlink r:id="rId9">
        <w:r w:rsidR="00841AA9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="00A92D87" w:rsidRPr="00A92D8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41AA9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A92D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1D8">
        <w:rPr>
          <w:rFonts w:ascii="Times New Roman" w:hAnsi="Times New Roman"/>
          <w:color w:val="000000"/>
          <w:sz w:val="28"/>
          <w:szCs w:val="28"/>
        </w:rPr>
        <w:t>З</w:t>
      </w:r>
      <w:r w:rsidR="00A92D87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841AA9">
        <w:rPr>
          <w:rFonts w:ascii="Times New Roman" w:eastAsiaTheme="minorHAnsi" w:hAnsi="Times New Roman"/>
          <w:sz w:val="28"/>
          <w:szCs w:val="28"/>
        </w:rPr>
        <w:t xml:space="preserve">от 06.06.2007 № 60-ОЗ «О выборах депутатов представительных органов муниципальных образований в Липецкой области» </w:t>
      </w:r>
      <w:r w:rsidR="008E71D8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F57A82">
        <w:rPr>
          <w:rFonts w:ascii="Times New Roman" w:hAnsi="Times New Roman"/>
          <w:sz w:val="28"/>
          <w:szCs w:val="28"/>
        </w:rPr>
        <w:t xml:space="preserve"> </w:t>
      </w:r>
      <w:r w:rsidR="00841AA9">
        <w:rPr>
          <w:rFonts w:ascii="Times New Roman" w:hAnsi="Times New Roman"/>
          <w:sz w:val="28"/>
          <w:szCs w:val="28"/>
        </w:rPr>
        <w:t>60</w:t>
      </w:r>
      <w:r w:rsidR="008E71D8">
        <w:rPr>
          <w:rFonts w:ascii="Times New Roman" w:hAnsi="Times New Roman"/>
          <w:sz w:val="28"/>
          <w:szCs w:val="28"/>
        </w:rPr>
        <w:t>-</w:t>
      </w:r>
      <w:r w:rsidR="00F57A82">
        <w:rPr>
          <w:rFonts w:ascii="Times New Roman" w:hAnsi="Times New Roman"/>
          <w:sz w:val="28"/>
          <w:szCs w:val="28"/>
        </w:rPr>
        <w:t>ОЗ)</w:t>
      </w:r>
      <w:r w:rsidR="00261B2D">
        <w:rPr>
          <w:rFonts w:ascii="Times New Roman" w:hAnsi="Times New Roman"/>
          <w:sz w:val="28"/>
          <w:szCs w:val="28"/>
        </w:rPr>
        <w:t>,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hyperlink r:id="rId10">
        <w:r w:rsidR="00AC640A" w:rsidRPr="0003562A">
          <w:rPr>
            <w:rFonts w:ascii="Times New Roman" w:hAnsi="Times New Roman"/>
            <w:sz w:val="28"/>
            <w:szCs w:val="28"/>
          </w:rPr>
          <w:t>Положения</w:t>
        </w:r>
      </w:hyperlink>
      <w:r w:rsidR="00AC640A" w:rsidRPr="0003562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</w:t>
      </w:r>
      <w:r w:rsidR="00AC640A" w:rsidRPr="00A92D87">
        <w:rPr>
          <w:rFonts w:ascii="Times New Roman" w:hAnsi="Times New Roman"/>
          <w:sz w:val="28"/>
          <w:szCs w:val="28"/>
        </w:rPr>
        <w:t xml:space="preserve">в течение нескольких дней подряд, </w:t>
      </w:r>
      <w:r w:rsidR="00AC640A" w:rsidRPr="00F57A82">
        <w:rPr>
          <w:rFonts w:ascii="Times New Roman" w:hAnsi="Times New Roman"/>
          <w:sz w:val="28"/>
          <w:szCs w:val="28"/>
        </w:rPr>
        <w:t xml:space="preserve">утвержденного постановлением ЦИК России от 8 июня 2022 года </w:t>
      </w:r>
      <w:r w:rsidR="00A92D87" w:rsidRPr="00F57A82">
        <w:rPr>
          <w:rFonts w:ascii="Times New Roman" w:hAnsi="Times New Roman"/>
          <w:sz w:val="28"/>
          <w:szCs w:val="28"/>
        </w:rPr>
        <w:t>№</w:t>
      </w:r>
      <w:r w:rsidR="00AC640A" w:rsidRPr="00F57A82">
        <w:rPr>
          <w:rFonts w:ascii="Times New Roman" w:hAnsi="Times New Roman"/>
          <w:sz w:val="28"/>
          <w:szCs w:val="28"/>
        </w:rPr>
        <w:t xml:space="preserve"> 86/718-8, </w:t>
      </w:r>
      <w:bookmarkStart w:id="4" w:name="_Hlk168995104"/>
      <w:r w:rsidR="00F57A82" w:rsidRPr="00F57A82">
        <w:rPr>
          <w:rFonts w:ascii="Times New Roman" w:hAnsi="Times New Roman"/>
          <w:sz w:val="28"/>
          <w:szCs w:val="28"/>
        </w:rPr>
        <w:t>постановлени</w:t>
      </w:r>
      <w:r w:rsidR="00573734">
        <w:rPr>
          <w:rFonts w:ascii="Times New Roman" w:hAnsi="Times New Roman"/>
          <w:sz w:val="28"/>
          <w:szCs w:val="28"/>
        </w:rPr>
        <w:t>я</w:t>
      </w:r>
      <w:r w:rsidR="00F57A82" w:rsidRPr="00F57A82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</w:t>
      </w:r>
      <w:r w:rsidR="00F57A82">
        <w:rPr>
          <w:rFonts w:ascii="Times New Roman" w:hAnsi="Times New Roman"/>
          <w:sz w:val="28"/>
          <w:szCs w:val="28"/>
        </w:rPr>
        <w:t xml:space="preserve"> от 14 июня 2024 года </w:t>
      </w:r>
      <w:r w:rsidR="00F57A82" w:rsidRPr="00F57A82">
        <w:rPr>
          <w:rFonts w:ascii="Times New Roman" w:hAnsi="Times New Roman"/>
          <w:sz w:val="28"/>
          <w:szCs w:val="28"/>
        </w:rPr>
        <w:t xml:space="preserve">от </w:t>
      </w:r>
      <w:r w:rsidR="00F57A82" w:rsidRPr="00F57A82">
        <w:rPr>
          <w:rFonts w:ascii="Times New Roman" w:hAnsi="Times New Roman"/>
          <w:color w:val="000000"/>
          <w:sz w:val="28"/>
          <w:szCs w:val="28"/>
        </w:rPr>
        <w:t>59/624-7 «</w:t>
      </w:r>
      <w:r w:rsidR="00F57A82" w:rsidRPr="00F57A82">
        <w:rPr>
          <w:rFonts w:ascii="Times New Roman" w:hAnsi="Times New Roman"/>
          <w:sz w:val="28"/>
          <w:szCs w:val="28"/>
        </w:rPr>
        <w:t>О проведении голосования на выборах Губернатора Липецкой области и иных совмещенных с ними выборах в пределах Липецкой области, назначенных на 8 сентября 2024 года,  в течение нескольких дней подряд</w:t>
      </w:r>
      <w:bookmarkEnd w:id="4"/>
      <w:r w:rsidR="00F57A82">
        <w:rPr>
          <w:rFonts w:ascii="Times New Roman" w:hAnsi="Times New Roman"/>
          <w:sz w:val="28"/>
          <w:szCs w:val="28"/>
        </w:rPr>
        <w:t xml:space="preserve">», </w:t>
      </w:r>
      <w:r w:rsidR="00AC640A" w:rsidRPr="00A92D87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</w:t>
      </w:r>
      <w:r w:rsidR="00AC640A" w:rsidRPr="00ED7F83">
        <w:rPr>
          <w:rFonts w:ascii="Times New Roman" w:hAnsi="Times New Roman"/>
          <w:sz w:val="28"/>
          <w:szCs w:val="28"/>
        </w:rPr>
        <w:t xml:space="preserve">голосования, вне помещения для голосования в дни голосования </w:t>
      </w:r>
      <w:r w:rsidR="00ED2A19" w:rsidRPr="00ED7F83">
        <w:rPr>
          <w:rFonts w:ascii="Times New Roman" w:hAnsi="Times New Roman"/>
          <w:sz w:val="28"/>
          <w:szCs w:val="28"/>
        </w:rPr>
        <w:t xml:space="preserve">6, </w:t>
      </w:r>
      <w:r w:rsidR="00A92D87" w:rsidRPr="00ED7F83">
        <w:rPr>
          <w:rFonts w:ascii="Times New Roman" w:hAnsi="Times New Roman"/>
          <w:sz w:val="28"/>
          <w:szCs w:val="28"/>
        </w:rPr>
        <w:t>7 и 8 сентября</w:t>
      </w:r>
      <w:r w:rsidR="00AC640A" w:rsidRPr="00ED7F83">
        <w:rPr>
          <w:rFonts w:ascii="Times New Roman" w:hAnsi="Times New Roman"/>
          <w:sz w:val="28"/>
          <w:szCs w:val="28"/>
        </w:rPr>
        <w:t xml:space="preserve"> 2024 года.</w:t>
      </w:r>
    </w:p>
    <w:p w14:paraId="4CD7D418" w14:textId="039F7A6D" w:rsidR="00AC640A" w:rsidRPr="00970859" w:rsidRDefault="00DE6A3D" w:rsidP="00117CC8">
      <w:pPr>
        <w:autoSpaceDE w:val="0"/>
        <w:autoSpaceDN w:val="0"/>
        <w:adjustRightInd w:val="0"/>
        <w:spacing w:line="300" w:lineRule="auto"/>
        <w:ind w:firstLine="709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1.</w:t>
      </w:r>
      <w:r w:rsidR="00AC640A" w:rsidRPr="00EC117F">
        <w:rPr>
          <w:rFonts w:ascii="Times New Roman" w:hAnsi="Times New Roman"/>
          <w:sz w:val="28"/>
          <w:szCs w:val="28"/>
        </w:rPr>
        <w:t>2.</w:t>
      </w:r>
      <w:r w:rsidR="00EC117F">
        <w:rPr>
          <w:rFonts w:ascii="Times New Roman" w:hAnsi="Times New Roman"/>
          <w:sz w:val="28"/>
          <w:szCs w:val="28"/>
        </w:rPr>
        <w:t> </w:t>
      </w:r>
      <w:r w:rsidR="00AC640A" w:rsidRPr="00EC117F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970859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="00970859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на выборах в органы государственной власти </w:t>
      </w:r>
      <w:r w:rsidR="00197E73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Липецкой </w:t>
      </w:r>
      <w:r w:rsidR="00970859">
        <w:rPr>
          <w:rFonts w:ascii="Times New Roman" w:eastAsiaTheme="minorHAnsi" w:hAnsi="Times New Roman"/>
          <w:sz w:val="28"/>
          <w:szCs w:val="28"/>
          <w14:ligatures w14:val="standardContextual"/>
        </w:rPr>
        <w:t>области.</w:t>
      </w:r>
    </w:p>
    <w:p w14:paraId="0EF07A62" w14:textId="5DDC095A" w:rsidR="00AC640A" w:rsidRPr="00ED2A19" w:rsidRDefault="00DE6A3D" w:rsidP="00117CC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40A" w:rsidRPr="00464BCC">
        <w:rPr>
          <w:rFonts w:ascii="Times New Roman" w:hAnsi="Times New Roman"/>
          <w:sz w:val="28"/>
          <w:szCs w:val="28"/>
        </w:rPr>
        <w:t>3.</w:t>
      </w:r>
      <w:r w:rsidR="00EC117F" w:rsidRPr="00464BCC">
        <w:rPr>
          <w:rFonts w:ascii="Times New Roman" w:hAnsi="Times New Roman"/>
          <w:sz w:val="28"/>
          <w:szCs w:val="28"/>
        </w:rPr>
        <w:t> </w:t>
      </w:r>
      <w:r w:rsidR="00AC640A" w:rsidRPr="00464BCC">
        <w:rPr>
          <w:rFonts w:ascii="Times New Roman" w:hAnsi="Times New Roman"/>
          <w:sz w:val="28"/>
          <w:szCs w:val="28"/>
        </w:rPr>
        <w:t>Наблюдателей вправе назначить</w:t>
      </w:r>
      <w:r w:rsidR="00841AA9" w:rsidRPr="00464BCC">
        <w:rPr>
          <w:rFonts w:ascii="Times New Roman" w:hAnsi="Times New Roman"/>
          <w:sz w:val="28"/>
          <w:szCs w:val="28"/>
        </w:rPr>
        <w:t xml:space="preserve"> </w:t>
      </w:r>
      <w:r w:rsidR="006527BB" w:rsidRPr="00464BCC">
        <w:rPr>
          <w:rFonts w:ascii="Times New Roman" w:eastAsiaTheme="minorHAnsi" w:hAnsi="Times New Roman"/>
          <w:sz w:val="28"/>
          <w:szCs w:val="28"/>
          <w14:ligatures w14:val="standardContextual"/>
        </w:rPr>
        <w:t>зарегистрированный кандидат, избирательное объединение, выдвинувшее зарегистрированного кандидата, зарегистрированных кандидатов, (далее – избирательное объединение)</w:t>
      </w:r>
      <w:r w:rsidR="00841AA9" w:rsidRPr="00464BCC">
        <w:rPr>
          <w:rFonts w:ascii="Times New Roman" w:eastAsiaTheme="minorHAnsi" w:hAnsi="Times New Roman"/>
          <w:sz w:val="28"/>
          <w:szCs w:val="28"/>
          <w14:ligatures w14:val="standardContextual"/>
        </w:rPr>
        <w:t>,</w:t>
      </w:r>
      <w:r w:rsidR="00841AA9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субъект общественного контроля</w:t>
      </w:r>
      <w:r w:rsidR="00AC640A" w:rsidRPr="00ED2A19">
        <w:rPr>
          <w:rFonts w:ascii="Times New Roman" w:hAnsi="Times New Roman"/>
          <w:sz w:val="28"/>
          <w:szCs w:val="28"/>
        </w:rPr>
        <w:t>, указанные в</w:t>
      </w:r>
      <w:r w:rsidR="00970859" w:rsidRPr="00ED2A19">
        <w:rPr>
          <w:rFonts w:ascii="Times New Roman" w:hAnsi="Times New Roman"/>
          <w:sz w:val="28"/>
          <w:szCs w:val="28"/>
        </w:rPr>
        <w:t xml:space="preserve"> </w:t>
      </w:r>
      <w:r w:rsidR="005E5918">
        <w:rPr>
          <w:rFonts w:ascii="Times New Roman" w:hAnsi="Times New Roman"/>
          <w:sz w:val="28"/>
          <w:szCs w:val="28"/>
        </w:rPr>
        <w:t>части</w:t>
      </w:r>
      <w:r w:rsidR="00970859" w:rsidRPr="00ED2A19">
        <w:rPr>
          <w:rFonts w:ascii="Times New Roman" w:hAnsi="Times New Roman"/>
          <w:sz w:val="28"/>
          <w:szCs w:val="28"/>
        </w:rPr>
        <w:t xml:space="preserve"> 4 статьи 2</w:t>
      </w:r>
      <w:r w:rsidR="006527BB">
        <w:rPr>
          <w:rFonts w:ascii="Times New Roman" w:hAnsi="Times New Roman"/>
          <w:sz w:val="28"/>
          <w:szCs w:val="28"/>
        </w:rPr>
        <w:t>9</w:t>
      </w:r>
      <w:r w:rsidR="00970859" w:rsidRPr="00ED2A19">
        <w:rPr>
          <w:rFonts w:ascii="Times New Roman" w:hAnsi="Times New Roman"/>
          <w:sz w:val="28"/>
          <w:szCs w:val="28"/>
        </w:rPr>
        <w:t xml:space="preserve"> </w:t>
      </w:r>
      <w:bookmarkStart w:id="5" w:name="_Hlk169680140"/>
      <w:r w:rsidR="00F57A82">
        <w:rPr>
          <w:rFonts w:ascii="Times New Roman" w:hAnsi="Times New Roman"/>
          <w:sz w:val="28"/>
          <w:szCs w:val="28"/>
        </w:rPr>
        <w:t>З</w:t>
      </w:r>
      <w:r w:rsidR="00970859" w:rsidRPr="00ED2A19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6527BB">
        <w:rPr>
          <w:rFonts w:ascii="Times New Roman" w:hAnsi="Times New Roman"/>
          <w:color w:val="000000"/>
          <w:sz w:val="28"/>
          <w:szCs w:val="28"/>
        </w:rPr>
        <w:t>60</w:t>
      </w:r>
      <w:r w:rsidR="00970859" w:rsidRPr="00ED2A19">
        <w:rPr>
          <w:rFonts w:ascii="Times New Roman" w:hAnsi="Times New Roman"/>
          <w:color w:val="000000"/>
          <w:sz w:val="28"/>
          <w:szCs w:val="28"/>
        </w:rPr>
        <w:t>-ОЗ</w:t>
      </w:r>
      <w:r w:rsidR="00197E73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5"/>
      <w:r w:rsidR="00AC640A" w:rsidRPr="00ED2A19">
        <w:rPr>
          <w:rFonts w:ascii="Times New Roman" w:hAnsi="Times New Roman"/>
          <w:sz w:val="28"/>
          <w:szCs w:val="28"/>
        </w:rPr>
        <w:t>(далее - субъект общественного контроля).</w:t>
      </w:r>
    </w:p>
    <w:p w14:paraId="3A93B707" w14:textId="0C82C70E" w:rsidR="00AC640A" w:rsidRPr="00EC117F" w:rsidRDefault="009C09E0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к</w:t>
      </w:r>
      <w:r w:rsidR="00AC640A" w:rsidRPr="00A92D87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527BB">
        <w:rPr>
          <w:rFonts w:ascii="Times New Roman" w:hAnsi="Times New Roman" w:cs="Times New Roman"/>
          <w:sz w:val="28"/>
          <w:szCs w:val="28"/>
        </w:rPr>
        <w:t>избирательное объединение</w:t>
      </w:r>
      <w:r w:rsidR="00AC640A" w:rsidRPr="00A92D87">
        <w:rPr>
          <w:rFonts w:ascii="Times New Roman" w:hAnsi="Times New Roman" w:cs="Times New Roman"/>
          <w:sz w:val="28"/>
          <w:szCs w:val="28"/>
        </w:rPr>
        <w:t>, субъект 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6527BB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6527BB">
        <w:rPr>
          <w:rFonts w:ascii="Times New Roman" w:hAnsi="Times New Roman" w:cs="Times New Roman"/>
          <w:sz w:val="28"/>
          <w:szCs w:val="28"/>
        </w:rPr>
        <w:t xml:space="preserve"> и </w:t>
      </w:r>
      <w:r w:rsidR="006527BB">
        <w:rPr>
          <w:rFonts w:ascii="Times New Roman" w:hAnsi="Times New Roman" w:cs="Times New Roman"/>
          <w:sz w:val="28"/>
          <w:szCs w:val="28"/>
        </w:rPr>
        <w:lastRenderedPageBreak/>
        <w:t>окружную избирательную комиссию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из расчета не более трех наблюдателей на каждый день голосования </w:t>
      </w:r>
      <w:r w:rsidR="00AC640A" w:rsidRPr="00ED2A19">
        <w:rPr>
          <w:rFonts w:ascii="Times New Roman" w:hAnsi="Times New Roman" w:cs="Times New Roman"/>
          <w:sz w:val="28"/>
          <w:szCs w:val="28"/>
        </w:rPr>
        <w:t>(</w:t>
      </w:r>
      <w:r w:rsidRPr="00ED2A19">
        <w:rPr>
          <w:rFonts w:ascii="Times New Roman" w:hAnsi="Times New Roman" w:cs="Times New Roman"/>
          <w:sz w:val="28"/>
          <w:szCs w:val="28"/>
        </w:rPr>
        <w:t xml:space="preserve">6, </w:t>
      </w:r>
      <w:r w:rsidR="00EC117F" w:rsidRPr="00ED2A19">
        <w:rPr>
          <w:rFonts w:ascii="Times New Roman" w:hAnsi="Times New Roman" w:cs="Times New Roman"/>
          <w:sz w:val="28"/>
          <w:szCs w:val="28"/>
        </w:rPr>
        <w:t>7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, </w:t>
      </w:r>
      <w:r w:rsidR="00EC117F" w:rsidRPr="00ED2A19">
        <w:rPr>
          <w:rFonts w:ascii="Times New Roman" w:hAnsi="Times New Roman" w:cs="Times New Roman"/>
          <w:sz w:val="28"/>
          <w:szCs w:val="28"/>
        </w:rPr>
        <w:t>8 сентября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2024 года).</w:t>
      </w:r>
    </w:p>
    <w:p w14:paraId="4FE14E93" w14:textId="77777777" w:rsidR="00AC640A" w:rsidRPr="00EC117F" w:rsidRDefault="00AC640A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Наблюдатели имеют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территории, и присутствовать при установлении итогов голосования, а также при повторном подсчете голосов избирателей.</w:t>
      </w:r>
    </w:p>
    <w:p w14:paraId="11903EBD" w14:textId="77777777" w:rsidR="00AC640A" w:rsidRPr="00EC117F" w:rsidRDefault="00AC640A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14:paraId="69B3D522" w14:textId="3868A23C" w:rsidR="00DB0D1A" w:rsidRDefault="00DE6A3D" w:rsidP="00117CC8">
      <w:pPr>
        <w:shd w:val="clear" w:color="auto" w:fill="FFFFFF"/>
        <w:spacing w:line="30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1.</w:t>
      </w:r>
      <w:r w:rsidR="00AC640A" w:rsidRPr="00EC117F">
        <w:rPr>
          <w:rFonts w:ascii="Times New Roman" w:hAnsi="Times New Roman"/>
          <w:sz w:val="28"/>
          <w:szCs w:val="28"/>
        </w:rPr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527BB">
        <w:rPr>
          <w:rFonts w:ascii="Times New Roman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 xml:space="preserve">, субъект </w:t>
      </w:r>
      <w:r w:rsidR="00AC640A"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1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="00AC640A" w:rsidRPr="00197E73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="00AC640A"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6527BB">
        <w:rPr>
          <w:rFonts w:ascii="Times New Roman" w:hAnsi="Times New Roman"/>
          <w:sz w:val="28"/>
          <w:szCs w:val="28"/>
        </w:rPr>
        <w:t>9</w:t>
      </w:r>
      <w:r w:rsidR="00AC640A" w:rsidRPr="00197E73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6527BB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  <w:r w:rsidR="002A0F0A" w:rsidRPr="002A0F0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129DF9E" w14:textId="1EBECA42" w:rsidR="002A0F0A" w:rsidRDefault="00DE6A3D" w:rsidP="00117CC8">
      <w:pPr>
        <w:shd w:val="clear" w:color="auto" w:fill="FFFFFF"/>
        <w:spacing w:line="30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DB0D1A" w:rsidRPr="00DB0D1A">
        <w:rPr>
          <w:rFonts w:ascii="Times New Roman" w:hAnsi="Times New Roman"/>
          <w:sz w:val="28"/>
          <w:szCs w:val="28"/>
        </w:rPr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DB0D1A"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6527BB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6527BB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18621A59" w14:textId="0D7343E2" w:rsidR="00DE6A3D" w:rsidRDefault="00DE6A3D" w:rsidP="00117CC8">
      <w:pPr>
        <w:shd w:val="clear" w:color="auto" w:fill="FFFFFF"/>
        <w:spacing w:line="30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7AC4979F" w14:textId="744D3889" w:rsidR="00DE6A3D" w:rsidRPr="00DE6A3D" w:rsidRDefault="00DE6A3D" w:rsidP="00DE6A3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DE6A3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2. Представление списка назначенных </w:t>
      </w:r>
      <w:proofErr w:type="gramStart"/>
      <w:r w:rsidRPr="00DE6A3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наблюдателей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территориальную избирательную комиссию города Ельца</w:t>
      </w:r>
    </w:p>
    <w:p w14:paraId="19FFF565" w14:textId="77777777" w:rsidR="00DE6A3D" w:rsidRPr="00DB0D1A" w:rsidRDefault="00DE6A3D" w:rsidP="00117CC8">
      <w:pPr>
        <w:shd w:val="clear" w:color="auto" w:fill="FFFFFF"/>
        <w:spacing w:line="30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37481D99" w14:textId="190BED92" w:rsidR="00DE5CFA" w:rsidRPr="00CC1743" w:rsidRDefault="00DE6A3D" w:rsidP="00117CC8">
      <w:pPr>
        <w:shd w:val="clear" w:color="auto" w:fill="FFFFFF"/>
        <w:spacing w:line="30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</w:t>
      </w:r>
      <w:r w:rsidR="00AC640A" w:rsidRPr="00DE6A3D">
        <w:rPr>
          <w:rFonts w:ascii="Times New Roman" w:hAnsi="Times New Roman"/>
          <w:sz w:val="28"/>
          <w:szCs w:val="28"/>
        </w:rPr>
        <w:t>. В соответствии</w:t>
      </w:r>
      <w:r w:rsidR="00AC640A" w:rsidRPr="00EC117F">
        <w:rPr>
          <w:rFonts w:ascii="Times New Roman" w:hAnsi="Times New Roman"/>
          <w:sz w:val="28"/>
          <w:szCs w:val="28"/>
        </w:rPr>
        <w:t xml:space="preserve">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2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6527BB">
        <w:rPr>
          <w:rFonts w:ascii="Times New Roman" w:hAnsi="Times New Roman"/>
          <w:sz w:val="28"/>
          <w:szCs w:val="28"/>
        </w:rPr>
        <w:t>9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F177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527BB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527BB">
        <w:rPr>
          <w:rFonts w:ascii="Times New Roman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6527BB">
        <w:rPr>
          <w:rFonts w:ascii="Times New Roman" w:hAnsi="Times New Roman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>территориальн</w:t>
      </w:r>
      <w:r w:rsidR="006527BB">
        <w:rPr>
          <w:rFonts w:ascii="Times New Roman" w:hAnsi="Times New Roman"/>
          <w:sz w:val="28"/>
          <w:szCs w:val="28"/>
        </w:rPr>
        <w:t>ую</w:t>
      </w:r>
      <w:r w:rsidR="00DB7E79">
        <w:rPr>
          <w:rFonts w:ascii="Times New Roman" w:hAnsi="Times New Roman"/>
          <w:sz w:val="28"/>
          <w:szCs w:val="28"/>
        </w:rPr>
        <w:t xml:space="preserve"> и окружную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0E6E94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DB7E79">
        <w:rPr>
          <w:rFonts w:ascii="Times New Roman" w:hAnsi="Times New Roman"/>
          <w:sz w:val="28"/>
          <w:szCs w:val="28"/>
        </w:rPr>
        <w:t xml:space="preserve"> </w:t>
      </w:r>
      <w:r w:rsidR="0031550E" w:rsidRPr="0031550E">
        <w:rPr>
          <w:rFonts w:ascii="Times New Roman" w:hAnsi="Times New Roman"/>
          <w:sz w:val="28"/>
          <w:szCs w:val="28"/>
        </w:rPr>
        <w:t>города Ельца</w:t>
      </w:r>
      <w:r w:rsidR="00AC640A" w:rsidRPr="000E6E94">
        <w:rPr>
          <w:rFonts w:ascii="Times New Roman" w:hAnsi="Times New Roman"/>
          <w:sz w:val="28"/>
          <w:szCs w:val="28"/>
        </w:rPr>
        <w:t xml:space="preserve"> не позднее </w:t>
      </w:r>
      <w:r w:rsidR="00ED2A19" w:rsidRPr="000E6E94">
        <w:rPr>
          <w:rFonts w:ascii="Times New Roman" w:hAnsi="Times New Roman"/>
          <w:sz w:val="28"/>
          <w:szCs w:val="28"/>
        </w:rPr>
        <w:t>2</w:t>
      </w:r>
      <w:r w:rsidR="00D57A00" w:rsidRPr="000E6E94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ED2A19">
        <w:rPr>
          <w:rFonts w:ascii="Times New Roman" w:hAnsi="Times New Roman"/>
          <w:sz w:val="28"/>
          <w:szCs w:val="28"/>
        </w:rPr>
        <w:t xml:space="preserve"> 2024 год</w:t>
      </w:r>
      <w:r w:rsidR="00D57A00" w:rsidRPr="00ED2A19">
        <w:rPr>
          <w:rFonts w:ascii="Times New Roman" w:hAnsi="Times New Roman"/>
          <w:sz w:val="28"/>
          <w:szCs w:val="28"/>
        </w:rPr>
        <w:t>а</w:t>
      </w:r>
      <w:r w:rsidR="00AC640A" w:rsidRPr="00EC117F">
        <w:rPr>
          <w:rFonts w:ascii="Times New Roman" w:hAnsi="Times New Roman"/>
          <w:sz w:val="28"/>
          <w:szCs w:val="28"/>
        </w:rPr>
        <w:t xml:space="preserve">.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AC640A">
        <w:fldChar w:fldCharType="begin"/>
      </w:r>
      <w:r w:rsidR="00DB0D1A">
        <w:instrText>HYPERLINK \l "P89" \h</w:instrText>
      </w:r>
      <w:r w:rsidR="00AC640A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 xml:space="preserve">ой </w:t>
      </w:r>
      <w:r w:rsidR="0031550E">
        <w:rPr>
          <w:rFonts w:ascii="Times New Roman" w:hAnsi="Times New Roman"/>
          <w:sz w:val="28"/>
          <w:szCs w:val="28"/>
        </w:rPr>
        <w:t xml:space="preserve">настоящим </w:t>
      </w:r>
      <w:r w:rsidR="0047723E">
        <w:rPr>
          <w:rFonts w:ascii="Times New Roman" w:hAnsi="Times New Roman"/>
          <w:sz w:val="28"/>
          <w:szCs w:val="28"/>
        </w:rPr>
        <w:t>постановлением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31550E">
        <w:rPr>
          <w:rFonts w:ascii="Times New Roman" w:hAnsi="Times New Roman"/>
          <w:sz w:val="28"/>
          <w:szCs w:val="28"/>
        </w:rPr>
        <w:t>т</w:t>
      </w:r>
      <w:r w:rsidR="00DB7E79">
        <w:rPr>
          <w:rFonts w:ascii="Times New Roman" w:hAnsi="Times New Roman"/>
          <w:sz w:val="28"/>
          <w:szCs w:val="28"/>
        </w:rPr>
        <w:t xml:space="preserve">ерриториальной избирательной комиссией </w:t>
      </w:r>
      <w:r w:rsidR="0031550E">
        <w:rPr>
          <w:rFonts w:ascii="Times New Roman" w:hAnsi="Times New Roman"/>
          <w:sz w:val="28"/>
          <w:szCs w:val="28"/>
        </w:rPr>
        <w:t>города Ельца</w:t>
      </w:r>
      <w:r w:rsidR="00F177CE">
        <w:rPr>
          <w:rFonts w:ascii="Times New Roman" w:hAnsi="Times New Roman"/>
          <w:sz w:val="28"/>
          <w:szCs w:val="28"/>
        </w:rPr>
        <w:t>.</w:t>
      </w:r>
      <w:r w:rsidR="0076693E">
        <w:rPr>
          <w:rFonts w:ascii="Times New Roman" w:hAnsi="Times New Roman"/>
          <w:sz w:val="28"/>
          <w:szCs w:val="28"/>
        </w:rPr>
        <w:t xml:space="preserve"> </w:t>
      </w:r>
      <w:r w:rsidR="00DB7E79">
        <w:rPr>
          <w:rFonts w:ascii="Times New Roman" w:hAnsi="Times New Roman"/>
          <w:sz w:val="28"/>
          <w:szCs w:val="28"/>
        </w:rPr>
        <w:t xml:space="preserve"> </w:t>
      </w:r>
      <w:r w:rsidR="0031550E">
        <w:rPr>
          <w:rFonts w:ascii="Times New Roman" w:hAnsi="Times New Roman"/>
          <w:sz w:val="28"/>
          <w:szCs w:val="28"/>
        </w:rPr>
        <w:t xml:space="preserve"> </w:t>
      </w:r>
    </w:p>
    <w:p w14:paraId="7EC1DFB9" w14:textId="64A44674" w:rsidR="002A0F0A" w:rsidRPr="00CC1743" w:rsidRDefault="002A0F0A" w:rsidP="00117CC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1BD3C114" w14:textId="791E1A64" w:rsidR="00783F51" w:rsidRPr="00783F51" w:rsidRDefault="00AC640A" w:rsidP="00783F51">
      <w:pPr>
        <w:shd w:val="clear" w:color="auto" w:fill="FFFFFF"/>
        <w:spacing w:line="300" w:lineRule="auto"/>
        <w:ind w:firstLine="709"/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</w:pPr>
      <w:r w:rsidRPr="00035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end"/>
      </w:r>
      <w:r w:rsidR="001107D9">
        <w:rPr>
          <w:rFonts w:ascii="Times New Roman" w:hAnsi="Times New Roman"/>
          <w:sz w:val="28"/>
          <w:szCs w:val="28"/>
        </w:rPr>
        <w:t>2.2</w:t>
      </w:r>
      <w:r w:rsidRPr="00EC117F">
        <w:rPr>
          <w:rFonts w:ascii="Times New Roman" w:hAnsi="Times New Roman"/>
          <w:sz w:val="28"/>
          <w:szCs w:val="28"/>
        </w:rPr>
        <w:t xml:space="preserve">. </w:t>
      </w:r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Список в машиночитаемом виде представляется в формате .</w:t>
      </w:r>
      <w:proofErr w:type="spellStart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xls</w:t>
      </w:r>
      <w:proofErr w:type="spellEnd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, .</w:t>
      </w:r>
      <w:proofErr w:type="spellStart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doc</w:t>
      </w:r>
      <w:proofErr w:type="spellEnd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 xml:space="preserve"> или .</w:t>
      </w:r>
      <w:proofErr w:type="spellStart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rtf</w:t>
      </w:r>
      <w:proofErr w:type="spellEnd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 xml:space="preserve"> с именем </w:t>
      </w:r>
      <w:proofErr w:type="spellStart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Nabludateli</w:t>
      </w:r>
      <w:proofErr w:type="spellEnd"/>
      <w:r w:rsidR="00783F51" w:rsidRPr="00783F51">
        <w:rPr>
          <w:rFonts w:ascii="Times New Roman" w:eastAsiaTheme="minorEastAsia" w:hAnsi="Times New Roman"/>
          <w:kern w:val="2"/>
          <w:sz w:val="28"/>
          <w:szCs w:val="28"/>
          <w:lang w:eastAsia="ru-RU"/>
          <w14:ligatures w14:val="standardContextual"/>
        </w:rPr>
        <w:t>. При заполнении таблицы не следует объединять или разделять ее графы.</w:t>
      </w:r>
    </w:p>
    <w:p w14:paraId="3F1BDCE5" w14:textId="61E7B11D" w:rsidR="00AC640A" w:rsidRPr="00EC117F" w:rsidRDefault="00783F51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В последний день приема списков назначенных наблюдателей </w:t>
      </w:r>
      <w:r w:rsidR="00DE5CF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E5CFA">
        <w:rPr>
          <w:rFonts w:ascii="Times New Roman" w:hAnsi="Times New Roman" w:cs="Times New Roman"/>
          <w:sz w:val="28"/>
          <w:szCs w:val="28"/>
        </w:rPr>
        <w:t xml:space="preserve">   </w:t>
      </w:r>
      <w:r w:rsidR="00AC640A" w:rsidRPr="00EC117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="00ED2A19">
        <w:rPr>
          <w:rFonts w:ascii="Times New Roman" w:hAnsi="Times New Roman" w:cs="Times New Roman"/>
          <w:sz w:val="28"/>
          <w:szCs w:val="28"/>
        </w:rPr>
        <w:t>2</w:t>
      </w:r>
      <w:r w:rsidR="00D57A00">
        <w:rPr>
          <w:rFonts w:ascii="Times New Roman" w:hAnsi="Times New Roman" w:cs="Times New Roman"/>
          <w:sz w:val="28"/>
          <w:szCs w:val="28"/>
        </w:rPr>
        <w:t xml:space="preserve"> </w:t>
      </w:r>
      <w:r w:rsidR="00D57A00" w:rsidRPr="00ED2A19">
        <w:rPr>
          <w:rFonts w:ascii="Times New Roman" w:hAnsi="Times New Roman" w:cs="Times New Roman"/>
          <w:sz w:val="28"/>
          <w:szCs w:val="28"/>
        </w:rPr>
        <w:t>сентября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2024 года) списки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избирательную комиссию</w:t>
      </w:r>
      <w:r w:rsidR="0031550E">
        <w:rPr>
          <w:rFonts w:ascii="Times New Roman" w:hAnsi="Times New Roman" w:cs="Times New Roman"/>
          <w:sz w:val="28"/>
          <w:szCs w:val="28"/>
        </w:rPr>
        <w:t xml:space="preserve"> города Ельца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не позднее времени окончания работы комиссии</w:t>
      </w:r>
      <w:r w:rsidR="00E9158C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>(18 часов по местному времени).</w:t>
      </w:r>
    </w:p>
    <w:p w14:paraId="2AF6238C" w14:textId="4FCDD417" w:rsidR="00AC640A" w:rsidRDefault="001107D9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3F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EC117F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избирательные комиссии зарегистрированный кандида</w:t>
      </w:r>
      <w:r w:rsidR="00AC640A"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E9158C">
        <w:rPr>
          <w:rFonts w:ascii="Times New Roman" w:hAnsi="Times New Roman" w:cs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="00AC640A"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06F49DE6" w14:textId="24730AD5" w:rsidR="00AC640A" w:rsidRPr="00EC117F" w:rsidRDefault="00997551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r w:rsidR="00783F51">
        <w:rPr>
          <w:rFonts w:ascii="Times New Roman" w:hAnsi="Times New Roman" w:cs="Times New Roman"/>
          <w:sz w:val="28"/>
          <w:szCs w:val="28"/>
        </w:rPr>
        <w:t>5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A5293D" w:rsidRP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</w:t>
      </w:r>
      <w:r w:rsidR="00A5293D" w:rsidRPr="000F1A50">
        <w:rPr>
          <w:rFonts w:ascii="Times New Roman" w:hAnsi="Times New Roman" w:cs="Times New Roman"/>
          <w:sz w:val="28"/>
          <w:szCs w:val="28"/>
        </w:rPr>
        <w:t xml:space="preserve">адрес его места </w:t>
      </w:r>
      <w:r w:rsidR="000F1A50" w:rsidRPr="000F1A50">
        <w:rPr>
          <w:rFonts w:ascii="Times New Roman" w:hAnsi="Times New Roman" w:cs="Times New Roman"/>
          <w:sz w:val="28"/>
          <w:szCs w:val="28"/>
        </w:rPr>
        <w:t>жительства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14:paraId="3783B83B" w14:textId="530FA159" w:rsidR="00D57A00" w:rsidRPr="00EC117F" w:rsidRDefault="00AC640A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3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E9158C">
        <w:rPr>
          <w:rFonts w:ascii="Times New Roman" w:hAnsi="Times New Roman" w:cs="Times New Roman"/>
          <w:sz w:val="28"/>
          <w:szCs w:val="28"/>
        </w:rPr>
        <w:t>9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 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9158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117C12" w14:textId="1D3B3B58" w:rsidR="006D4A78" w:rsidRDefault="00783F51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E9158C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выдвинувшим зарегистрированных кандидатов,</w:t>
      </w:r>
      <w:r w:rsidRPr="00E21C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субъектом общественного контроля, </w:t>
      </w:r>
      <w:r w:rsidRPr="00E21C30">
        <w:rPr>
          <w:rFonts w:ascii="Times New Roman CYR" w:hAnsi="Times New Roman CYR" w:cs="Times New Roman CYR"/>
          <w:sz w:val="28"/>
          <w:szCs w:val="28"/>
        </w:rPr>
        <w:t xml:space="preserve">на бумажном носителе </w:t>
      </w:r>
      <w:r w:rsidR="00AC640A" w:rsidRPr="00EC117F">
        <w:rPr>
          <w:rFonts w:ascii="Times New Roman" w:hAnsi="Times New Roman" w:cs="Times New Roman"/>
          <w:sz w:val="28"/>
          <w:szCs w:val="28"/>
        </w:rPr>
        <w:t>должен быть подписан соответственно 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58C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уполномоченным лицом субъекта общественного контроля и заверен печатью. Список наблюдателей, назначенных </w:t>
      </w:r>
      <w:r w:rsidR="00E9158C" w:rsidRPr="00EC117F">
        <w:rPr>
          <w:rFonts w:ascii="Times New Roman" w:hAnsi="Times New Roman" w:cs="Times New Roman"/>
          <w:sz w:val="28"/>
          <w:szCs w:val="28"/>
        </w:rPr>
        <w:t>зарегистрированным кандидатом,</w:t>
      </w:r>
      <w:r w:rsidR="00242AF9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>подписывается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="00AC640A"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14:paraId="1CFE19E5" w14:textId="77777777" w:rsidR="00783F51" w:rsidRDefault="00783F51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96CAD" w14:textId="77777777" w:rsidR="00783F51" w:rsidRDefault="00783F51" w:rsidP="00783F5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83F5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3. Работа со </w:t>
      </w:r>
      <w:r w:rsidRPr="00DE6A3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списка назначенных наблюдателей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</w:p>
    <w:p w14:paraId="781FF9EC" w14:textId="54AF6097" w:rsidR="00783F51" w:rsidRDefault="00783F51" w:rsidP="00783F5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в территориальной избирательной комиссией города Ельца</w:t>
      </w:r>
      <w:r w:rsidRPr="00783F5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</w:p>
    <w:p w14:paraId="5AD3C647" w14:textId="77777777" w:rsidR="00783F51" w:rsidRDefault="00783F51" w:rsidP="00783F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85A11" w14:textId="0CDDAB01" w:rsidR="00DB5886" w:rsidRDefault="00783F51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3.1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E9158C">
        <w:rPr>
          <w:rFonts w:ascii="Times New Roman" w:hAnsi="Times New Roman" w:cs="Times New Roman"/>
          <w:sz w:val="28"/>
          <w:szCs w:val="28"/>
        </w:rPr>
        <w:t>С</w:t>
      </w:r>
      <w:r w:rsidR="00AC640A" w:rsidRPr="00ED2A19">
        <w:rPr>
          <w:rFonts w:ascii="Times New Roman" w:hAnsi="Times New Roman" w:cs="Times New Roman"/>
          <w:sz w:val="28"/>
          <w:szCs w:val="28"/>
        </w:rPr>
        <w:t>писок назначенных наблюдателей регистрируется</w:t>
      </w:r>
      <w:r w:rsidR="00E9158C">
        <w:rPr>
          <w:rFonts w:ascii="Times New Roman" w:hAnsi="Times New Roman" w:cs="Times New Roman"/>
          <w:sz w:val="28"/>
          <w:szCs w:val="28"/>
        </w:rPr>
        <w:t xml:space="preserve"> в территориальной избирательной комиссии </w:t>
      </w:r>
      <w:r w:rsidR="000F1A50">
        <w:rPr>
          <w:rFonts w:ascii="Times New Roman" w:hAnsi="Times New Roman" w:cs="Times New Roman"/>
          <w:sz w:val="28"/>
          <w:szCs w:val="28"/>
        </w:rPr>
        <w:t>города Ельца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как входящий документ с проставлением даты и времени его приема.</w:t>
      </w:r>
      <w:r w:rsidR="00DB5886" w:rsidRPr="00DB5886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</w:p>
    <w:p w14:paraId="4FE79866" w14:textId="7E16F5CA" w:rsidR="00DB5886" w:rsidRPr="00E05661" w:rsidRDefault="00783F51" w:rsidP="00117CC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 При </w:t>
      </w:r>
      <w:r w:rsidR="000F1A50">
        <w:rPr>
          <w:rFonts w:ascii="Times New Roman" w:hAnsi="Times New Roman"/>
          <w:sz w:val="28"/>
          <w:szCs w:val="28"/>
          <w:lang w:eastAsia="ru-RU"/>
        </w:rPr>
        <w:t>работе со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списк</w:t>
      </w:r>
      <w:r w:rsidR="000F1A50">
        <w:rPr>
          <w:rFonts w:ascii="Times New Roman" w:hAnsi="Times New Roman"/>
          <w:sz w:val="28"/>
          <w:szCs w:val="28"/>
          <w:lang w:eastAsia="ru-RU"/>
        </w:rPr>
        <w:t>ом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="000F1A50">
        <w:rPr>
          <w:rFonts w:ascii="Times New Roman" w:hAnsi="Times New Roman"/>
          <w:sz w:val="28"/>
          <w:szCs w:val="28"/>
          <w:lang w:eastAsia="ru-RU"/>
        </w:rPr>
        <w:t xml:space="preserve">председатель, заместитель председателя,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E05661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0F1A50">
        <w:rPr>
          <w:rFonts w:ascii="Times New Roman" w:hAnsi="Times New Roman"/>
          <w:sz w:val="28"/>
          <w:szCs w:val="28"/>
          <w:lang w:eastAsia="ru-RU"/>
        </w:rPr>
        <w:t xml:space="preserve"> города Ельца</w:t>
      </w:r>
      <w:r w:rsidR="00A93C1B">
        <w:rPr>
          <w:rFonts w:ascii="Times New Roman" w:hAnsi="Times New Roman"/>
          <w:sz w:val="28"/>
          <w:szCs w:val="28"/>
          <w:lang w:eastAsia="ru-RU"/>
        </w:rPr>
        <w:t xml:space="preserve"> с правом решающего голоса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C4A0C">
        <w:rPr>
          <w:rFonts w:ascii="Times New Roman" w:hAnsi="Times New Roman"/>
          <w:sz w:val="28"/>
          <w:szCs w:val="28"/>
          <w:lang w:eastAsia="ru-RU"/>
        </w:rPr>
        <w:lastRenderedPageBreak/>
        <w:t>обязанности которого входит работа с</w:t>
      </w:r>
      <w:r w:rsidR="000F1A50">
        <w:rPr>
          <w:rFonts w:ascii="Times New Roman" w:hAnsi="Times New Roman"/>
          <w:sz w:val="28"/>
          <w:szCs w:val="28"/>
          <w:lang w:eastAsia="ru-RU"/>
        </w:rPr>
        <w:t>о списком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наблюдател</w:t>
      </w:r>
      <w:r w:rsidR="000F1A50">
        <w:rPr>
          <w:rFonts w:ascii="Times New Roman" w:hAnsi="Times New Roman"/>
          <w:sz w:val="28"/>
          <w:szCs w:val="28"/>
          <w:lang w:eastAsia="ru-RU"/>
        </w:rPr>
        <w:t>ей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проверяет</w:t>
      </w:r>
      <w:r w:rsidR="000F1A50">
        <w:rPr>
          <w:rFonts w:ascii="Times New Roman" w:hAnsi="Times New Roman"/>
          <w:sz w:val="28"/>
          <w:szCs w:val="28"/>
          <w:lang w:eastAsia="ru-RU"/>
        </w:rPr>
        <w:t>(ют)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наличие </w:t>
      </w:r>
      <w:r w:rsidR="00DB5886" w:rsidRPr="000F1A50">
        <w:rPr>
          <w:rFonts w:ascii="Times New Roman" w:hAnsi="Times New Roman"/>
          <w:sz w:val="28"/>
          <w:szCs w:val="28"/>
          <w:lang w:eastAsia="ru-RU"/>
        </w:rPr>
        <w:t>в нем всех необходимых сведений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о наблюдателях, предусмотренных федеральным</w:t>
      </w:r>
      <w:r w:rsidR="00A93C1B">
        <w:rPr>
          <w:rFonts w:ascii="Times New Roman" w:hAnsi="Times New Roman"/>
          <w:sz w:val="28"/>
          <w:szCs w:val="28"/>
          <w:lang w:eastAsia="ru-RU"/>
        </w:rPr>
        <w:t xml:space="preserve"> и региональным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законодательством, а также проверяет</w:t>
      </w:r>
      <w:r w:rsidR="00A93C1B">
        <w:rPr>
          <w:rFonts w:ascii="Times New Roman" w:hAnsi="Times New Roman"/>
          <w:sz w:val="28"/>
          <w:szCs w:val="28"/>
          <w:lang w:eastAsia="ru-RU"/>
        </w:rPr>
        <w:t>(ют)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соответствие представленного списка форм</w:t>
      </w:r>
      <w:r w:rsidR="00A93C1B">
        <w:rPr>
          <w:rFonts w:ascii="Times New Roman" w:hAnsi="Times New Roman"/>
          <w:sz w:val="28"/>
          <w:szCs w:val="28"/>
          <w:lang w:eastAsia="ru-RU"/>
        </w:rPr>
        <w:t>ам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A93C1B">
        <w:rPr>
          <w:rFonts w:ascii="Times New Roman" w:hAnsi="Times New Roman"/>
          <w:sz w:val="28"/>
          <w:szCs w:val="28"/>
          <w:lang w:eastAsia="ru-RU"/>
        </w:rPr>
        <w:t>твержденным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58C">
        <w:rPr>
          <w:rFonts w:ascii="Times New Roman" w:hAnsi="Times New Roman"/>
          <w:sz w:val="28"/>
          <w:szCs w:val="28"/>
          <w:lang w:eastAsia="ru-RU"/>
        </w:rPr>
        <w:t xml:space="preserve">территориальной избирательной комиссией </w:t>
      </w:r>
      <w:r w:rsidR="000F1A50">
        <w:rPr>
          <w:rFonts w:ascii="Times New Roman" w:hAnsi="Times New Roman"/>
          <w:sz w:val="28"/>
          <w:szCs w:val="28"/>
          <w:lang w:eastAsia="ru-RU"/>
        </w:rPr>
        <w:t>города Ельца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411150">
        <w:rPr>
          <w:rFonts w:ascii="Times New Roman" w:hAnsi="Times New Roman"/>
          <w:sz w:val="28"/>
          <w:szCs w:val="28"/>
          <w:lang w:eastAsia="ru-RU"/>
        </w:rPr>
        <w:t xml:space="preserve">и региональным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</w:t>
      </w:r>
      <w:r w:rsidR="00E9158C">
        <w:rPr>
          <w:rFonts w:ascii="Times New Roman" w:hAnsi="Times New Roman"/>
          <w:sz w:val="28"/>
          <w:szCs w:val="28"/>
          <w:lang w:eastAsia="ru-RU"/>
        </w:rPr>
        <w:t xml:space="preserve">зарегистрированный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E9158C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1150">
        <w:rPr>
          <w:rFonts w:ascii="Times New Roman CYR" w:hAnsi="Times New Roman CYR" w:cs="Times New Roman CYR"/>
          <w:sz w:val="28"/>
          <w:szCs w:val="28"/>
        </w:rPr>
        <w:t>выдвинувшего зарегистрированных кандидатов,</w:t>
      </w:r>
      <w:r w:rsidR="00411150" w:rsidRPr="00E927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уполномоченное лицо субъекта общественного контроля, представивш</w:t>
      </w:r>
      <w:r w:rsidR="00411150">
        <w:rPr>
          <w:rFonts w:ascii="Times New Roman" w:hAnsi="Times New Roman"/>
          <w:sz w:val="28"/>
          <w:szCs w:val="28"/>
          <w:lang w:eastAsia="ru-RU"/>
        </w:rPr>
        <w:t>и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</w:t>
      </w:r>
      <w:bookmarkStart w:id="7" w:name="_Hlk171509557"/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  <w:r w:rsidR="004111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7"/>
    <w:p w14:paraId="02CE5607" w14:textId="04A79BD9" w:rsidR="00DB5886" w:rsidRPr="00F177CE" w:rsidRDefault="00411150" w:rsidP="00411150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 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BD5D55" w:rsidRPr="00BD5D55">
        <w:rPr>
          <w:rFonts w:ascii="Times New Roman" w:hAnsi="Times New Roman"/>
          <w:sz w:val="28"/>
          <w:szCs w:val="28"/>
          <w:lang w:eastAsia="ru-RU"/>
        </w:rPr>
        <w:t xml:space="preserve">города Ельца 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>наступили обстоятельства, в результате которых наблюдатель по уважительной причине</w:t>
      </w:r>
      <w:r w:rsidR="00EE6602" w:rsidRPr="00BD5D55">
        <w:rPr>
          <w:rFonts w:ascii="Times New Roman" w:hAnsi="Times New Roman"/>
          <w:sz w:val="28"/>
          <w:szCs w:val="28"/>
          <w:lang w:eastAsia="ru-RU"/>
        </w:rPr>
        <w:t xml:space="preserve"> (болезнь, командировка и др.),</w:t>
      </w:r>
      <w:r w:rsidR="002B4653" w:rsidRPr="00BD5D55">
        <w:rPr>
          <w:rFonts w:ascii="Times New Roman" w:hAnsi="Times New Roman"/>
          <w:bCs/>
          <w:sz w:val="28"/>
          <w:szCs w:val="28"/>
        </w:rPr>
        <w:t xml:space="preserve"> </w:t>
      </w:r>
      <w:r w:rsidR="002B4653" w:rsidRPr="00BD5D55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BD5D55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BD5D55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BD5D55">
        <w:rPr>
          <w:rFonts w:ascii="Times New Roman" w:hAnsi="Times New Roman"/>
          <w:sz w:val="28"/>
          <w:szCs w:val="28"/>
          <w:lang w:eastAsia="ru-RU"/>
        </w:rPr>
        <w:t>ами,</w:t>
      </w:r>
      <w:r w:rsidR="002B4653" w:rsidRPr="00BD5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E9158C" w:rsidRPr="00BD5D55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</w:t>
      </w:r>
      <w:r w:rsidRPr="00E05661">
        <w:rPr>
          <w:rFonts w:ascii="Times New Roman" w:hAnsi="Times New Roman"/>
          <w:sz w:val="28"/>
          <w:szCs w:val="28"/>
          <w:lang w:eastAsia="ru-RU"/>
        </w:rPr>
        <w:t xml:space="preserve">с учетом предельных сроков представления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05661">
        <w:rPr>
          <w:rFonts w:ascii="Times New Roman" w:hAnsi="Times New Roman"/>
          <w:sz w:val="28"/>
          <w:szCs w:val="28"/>
          <w:lang w:eastAsia="ru-RU"/>
        </w:rPr>
        <w:t>писка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назначить вместо этого наблюдателя другого, письменно уведомив об этом 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E9158C" w:rsidRPr="00BD5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D55" w:rsidRPr="00BD5D55">
        <w:rPr>
          <w:rFonts w:ascii="Times New Roman" w:hAnsi="Times New Roman"/>
          <w:sz w:val="28"/>
          <w:szCs w:val="28"/>
          <w:lang w:eastAsia="ru-RU"/>
        </w:rPr>
        <w:t>города Ельца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="00DB5886" w:rsidRPr="00BD5D55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 w:rsidRPr="00BD5D55">
        <w:rPr>
          <w:rFonts w:ascii="Times New Roman" w:hAnsi="Times New Roman"/>
          <w:sz w:val="28"/>
          <w:szCs w:val="28"/>
          <w:lang w:eastAsia="ru-RU"/>
        </w:rPr>
        <w:t>ой</w:t>
      </w:r>
      <w:r w:rsidR="00DB5886" w:rsidRPr="00BD5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58C" w:rsidRPr="00BD5D55"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</w:t>
      </w:r>
      <w:r w:rsidR="00BD5D55" w:rsidRPr="00BD5D55">
        <w:rPr>
          <w:rFonts w:ascii="Times New Roman" w:hAnsi="Times New Roman"/>
          <w:bCs/>
          <w:sz w:val="28"/>
          <w:szCs w:val="28"/>
        </w:rPr>
        <w:t>города Ельца</w:t>
      </w:r>
      <w:r w:rsidR="002B4653" w:rsidRPr="00BD5D55">
        <w:rPr>
          <w:rFonts w:ascii="Times New Roman" w:hAnsi="Times New Roman"/>
          <w:sz w:val="28"/>
          <w:szCs w:val="28"/>
          <w:lang w:eastAsia="ru-RU"/>
        </w:rPr>
        <w:t>.</w:t>
      </w:r>
    </w:p>
    <w:p w14:paraId="40C6FD45" w14:textId="32F14E62" w:rsidR="00DB5886" w:rsidRPr="00CC1743" w:rsidRDefault="00411150" w:rsidP="00117CC8">
      <w:pPr>
        <w:shd w:val="clear" w:color="auto" w:fill="FFFFFF"/>
        <w:spacing w:line="30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607053"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E91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D55">
        <w:rPr>
          <w:rFonts w:ascii="Times New Roman" w:hAnsi="Times New Roman"/>
          <w:sz w:val="28"/>
          <w:szCs w:val="28"/>
          <w:lang w:eastAsia="ru-RU"/>
        </w:rPr>
        <w:t>города Ельца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E9158C">
        <w:rPr>
          <w:rFonts w:ascii="Times New Roman" w:hAnsi="Times New Roman"/>
          <w:sz w:val="28"/>
          <w:szCs w:val="28"/>
          <w:lang w:eastAsia="ru-RU"/>
        </w:rPr>
        <w:t>9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E9158C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B5886" w:rsidRPr="00607053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E9158C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E91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6EA">
        <w:rPr>
          <w:rFonts w:ascii="Times New Roman" w:hAnsi="Times New Roman"/>
          <w:sz w:val="28"/>
          <w:szCs w:val="28"/>
          <w:lang w:eastAsia="ru-RU"/>
        </w:rPr>
        <w:t>города Ельца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назначенном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58C"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</w:t>
      </w:r>
      <w:r w:rsidR="003D21C8" w:rsidRPr="003D21C8">
        <w:rPr>
          <w:rFonts w:ascii="Times New Roman" w:hAnsi="Times New Roman"/>
          <w:bCs/>
          <w:sz w:val="28"/>
          <w:szCs w:val="28"/>
        </w:rPr>
        <w:t xml:space="preserve">города Ельца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не позднее чем за три дня до первого дня</w:t>
      </w:r>
      <w:r w:rsid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14:paraId="6029D3E2" w14:textId="77351276" w:rsidR="00DE5CFA" w:rsidRPr="00CC1743" w:rsidRDefault="00411150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6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3,5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r w:rsidR="003D21C8">
        <w:rPr>
          <w:rFonts w:ascii="Times New Roman" w:hAnsi="Times New Roman" w:cs="Times New Roman"/>
          <w:sz w:val="28"/>
          <w:szCs w:val="28"/>
        </w:rPr>
        <w:t xml:space="preserve">города Ельца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территориальн</w:t>
      </w:r>
      <w:r w:rsidR="003D21C8">
        <w:rPr>
          <w:rFonts w:ascii="Times New Roman" w:hAnsi="Times New Roman" w:cs="Times New Roman"/>
          <w:sz w:val="28"/>
          <w:szCs w:val="28"/>
        </w:rPr>
        <w:t>ая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D21C8">
        <w:rPr>
          <w:rFonts w:ascii="Times New Roman" w:hAnsi="Times New Roman" w:cs="Times New Roman"/>
          <w:sz w:val="28"/>
          <w:szCs w:val="28"/>
        </w:rPr>
        <w:t>ая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D21C8">
        <w:rPr>
          <w:rFonts w:ascii="Times New Roman" w:hAnsi="Times New Roman" w:cs="Times New Roman"/>
          <w:sz w:val="28"/>
          <w:szCs w:val="28"/>
        </w:rPr>
        <w:t>я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обеспечивает доведение информации из представленных в территориальную избирательную комиссию списков назначенных </w:t>
      </w:r>
      <w:r w:rsidR="00AC640A" w:rsidRPr="00903F33">
        <w:rPr>
          <w:rFonts w:ascii="Times New Roman" w:hAnsi="Times New Roman" w:cs="Times New Roman"/>
          <w:sz w:val="28"/>
          <w:szCs w:val="28"/>
        </w:rPr>
        <w:t xml:space="preserve">наблюдателей до соответствующих участковых избирательных комиссий не позднее </w:t>
      </w:r>
      <w:r w:rsidR="00903F33" w:rsidRPr="00903F33">
        <w:rPr>
          <w:rFonts w:ascii="Times New Roman" w:hAnsi="Times New Roman" w:cs="Times New Roman"/>
          <w:sz w:val="28"/>
          <w:szCs w:val="28"/>
        </w:rPr>
        <w:t>5</w:t>
      </w:r>
      <w:r w:rsidR="00D57A00" w:rsidRPr="00903F3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903F33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A5293D">
        <w:rPr>
          <w:rFonts w:ascii="Times New Roman" w:hAnsi="Times New Roman" w:cs="Times New Roman"/>
          <w:sz w:val="28"/>
          <w:szCs w:val="28"/>
        </w:rPr>
        <w:t>а</w:t>
      </w:r>
      <w:r w:rsidR="00DE5CFA">
        <w:rPr>
          <w:rFonts w:ascii="Times New Roman" w:hAnsi="Times New Roman"/>
          <w:sz w:val="28"/>
          <w:szCs w:val="28"/>
        </w:rPr>
        <w:t xml:space="preserve"> </w:t>
      </w:r>
      <w:r w:rsidR="00DE5CFA" w:rsidRPr="00CC1743">
        <w:rPr>
          <w:rFonts w:ascii="Times New Roman" w:hAnsi="Times New Roman"/>
          <w:sz w:val="28"/>
          <w:szCs w:val="28"/>
        </w:rPr>
        <w:t xml:space="preserve">по форме,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="00DE5CFA" w:rsidRPr="0076693E">
        <w:rPr>
          <w:rFonts w:ascii="Times New Roman" w:hAnsi="Times New Roman"/>
          <w:sz w:val="28"/>
          <w:szCs w:val="28"/>
        </w:rPr>
        <w:t>Порядку.</w:t>
      </w:r>
    </w:p>
    <w:p w14:paraId="36F797C3" w14:textId="6CF87F44" w:rsidR="00AC640A" w:rsidRPr="00EC117F" w:rsidRDefault="00F177CE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173">
        <w:rPr>
          <w:rFonts w:ascii="Times New Roman" w:hAnsi="Times New Roman" w:cs="Times New Roman"/>
          <w:sz w:val="28"/>
          <w:szCs w:val="28"/>
        </w:rPr>
        <w:t>.6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617173">
        <w:rPr>
          <w:rFonts w:ascii="Times New Roman" w:hAnsi="Times New Roman" w:cs="Times New Roman"/>
          <w:sz w:val="28"/>
          <w:szCs w:val="28"/>
        </w:rPr>
        <w:t>Полномочия наблюдателя должны быть удостоверены в письменной форме в направлении, выданном зарегистрированным кандидатом</w:t>
      </w:r>
      <w:r w:rsidR="00F57A82" w:rsidRPr="00617173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="00AC640A" w:rsidRPr="00617173">
        <w:rPr>
          <w:rFonts w:ascii="Times New Roman" w:hAnsi="Times New Roman" w:cs="Times New Roman"/>
          <w:sz w:val="28"/>
          <w:szCs w:val="28"/>
        </w:rPr>
        <w:t xml:space="preserve">, </w:t>
      </w:r>
      <w:r w:rsidR="00335FEE" w:rsidRPr="00617173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="00AC640A" w:rsidRPr="00617173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14:paraId="365214DF" w14:textId="40538385" w:rsidR="0076693E" w:rsidRPr="0076693E" w:rsidRDefault="00617173" w:rsidP="00117CC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93E" w:rsidRPr="0076693E" w:rsidSect="00C46B62">
          <w:headerReference w:type="default" r:id="rId14"/>
          <w:headerReference w:type="first" r:id="rId15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C640A" w:rsidRPr="00617173">
        <w:rPr>
          <w:rFonts w:ascii="Times New Roman" w:hAnsi="Times New Roman" w:cs="Times New Roman"/>
          <w:sz w:val="28"/>
          <w:szCs w:val="28"/>
        </w:rPr>
        <w:t>.</w:t>
      </w:r>
      <w:r w:rsidR="0006266D" w:rsidRPr="00617173">
        <w:rPr>
          <w:rFonts w:ascii="Times New Roman" w:hAnsi="Times New Roman" w:cs="Times New Roman"/>
          <w:sz w:val="28"/>
          <w:szCs w:val="28"/>
        </w:rPr>
        <w:t> </w:t>
      </w:r>
      <w:r w:rsidR="00AC640A" w:rsidRPr="00617173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участковую (территориальную</w:t>
      </w:r>
      <w:r w:rsidR="00335FEE" w:rsidRPr="00617173">
        <w:rPr>
          <w:rFonts w:ascii="Times New Roman" w:hAnsi="Times New Roman" w:cs="Times New Roman"/>
          <w:sz w:val="28"/>
          <w:szCs w:val="28"/>
        </w:rPr>
        <w:t>/окружную</w:t>
      </w:r>
      <w:r w:rsidR="00AC640A" w:rsidRPr="00617173">
        <w:rPr>
          <w:rFonts w:ascii="Times New Roman" w:hAnsi="Times New Roman" w:cs="Times New Roman"/>
          <w:sz w:val="28"/>
          <w:szCs w:val="28"/>
        </w:rPr>
        <w:t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  <w:r w:rsidR="00766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F874A" w14:textId="4BE71612" w:rsidR="000A6BE3" w:rsidRDefault="0076693E" w:rsidP="00BA0837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</w:t>
      </w:r>
      <w:r w:rsidR="000A6BE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7110B1B7" w14:textId="0723CBA8" w:rsidR="000A6BE3" w:rsidRPr="00DC6CC2" w:rsidRDefault="000A6BE3" w:rsidP="000A6BE3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</w:p>
    <w:p w14:paraId="287EA5F0" w14:textId="77777777" w:rsidR="000A6BE3" w:rsidRDefault="000A6BE3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gramStart"/>
      <w:r w:rsidRPr="003F6908">
        <w:rPr>
          <w:rFonts w:ascii="Times New Roman" w:hAnsi="Times New Roman"/>
          <w:color w:val="000000"/>
          <w:sz w:val="20"/>
          <w:szCs w:val="20"/>
        </w:rPr>
        <w:t>Порядку  предоставления</w:t>
      </w:r>
      <w:proofErr w:type="gramEnd"/>
      <w:r w:rsidRPr="003F6908">
        <w:rPr>
          <w:rFonts w:ascii="Times New Roman" w:hAnsi="Times New Roman"/>
          <w:color w:val="000000"/>
          <w:sz w:val="20"/>
          <w:szCs w:val="20"/>
        </w:rPr>
        <w:t xml:space="preserve"> списка</w:t>
      </w:r>
    </w:p>
    <w:p w14:paraId="1DB0A45B" w14:textId="77777777" w:rsidR="000A6BE3" w:rsidRDefault="000A6BE3" w:rsidP="000A6BE3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05661">
        <w:rPr>
          <w:rFonts w:ascii="Times New Roman" w:hAnsi="Times New Roman"/>
          <w:bCs/>
          <w:kern w:val="28"/>
          <w:sz w:val="20"/>
          <w:szCs w:val="20"/>
        </w:rPr>
        <w:t>назначенных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 наблюдателей </w:t>
      </w:r>
      <w:r w:rsidRPr="003F6908">
        <w:rPr>
          <w:rFonts w:ascii="Times New Roman" w:hAnsi="Times New Roman"/>
          <w:sz w:val="20"/>
          <w:szCs w:val="20"/>
        </w:rPr>
        <w:t>при проведении</w:t>
      </w:r>
    </w:p>
    <w:p w14:paraId="23537881" w14:textId="77777777" w:rsidR="00617173" w:rsidRDefault="000A6BE3" w:rsidP="000A6BE3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F6908">
        <w:rPr>
          <w:rFonts w:ascii="Times New Roman" w:hAnsi="Times New Roman"/>
          <w:sz w:val="20"/>
          <w:szCs w:val="20"/>
        </w:rPr>
        <w:t xml:space="preserve"> </w:t>
      </w:r>
      <w:bookmarkStart w:id="9" w:name="_Hlk171510291"/>
      <w:r w:rsidR="00617173">
        <w:rPr>
          <w:rFonts w:ascii="Times New Roman" w:hAnsi="Times New Roman"/>
          <w:sz w:val="20"/>
          <w:szCs w:val="20"/>
        </w:rPr>
        <w:t xml:space="preserve">дополнительных </w:t>
      </w:r>
      <w:r w:rsidRPr="003F6908">
        <w:rPr>
          <w:rFonts w:ascii="Times New Roman" w:hAnsi="Times New Roman"/>
          <w:sz w:val="20"/>
          <w:szCs w:val="20"/>
        </w:rPr>
        <w:t>выборов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617173">
        <w:rPr>
          <w:rFonts w:ascii="Times New Roman" w:hAnsi="Times New Roman"/>
          <w:sz w:val="20"/>
          <w:szCs w:val="20"/>
        </w:rPr>
        <w:t>депутата Совета депутатов</w:t>
      </w:r>
    </w:p>
    <w:p w14:paraId="5C12AA8D" w14:textId="6A4E7AEC" w:rsidR="00617173" w:rsidRDefault="00617173" w:rsidP="00617173">
      <w:pPr>
        <w:pStyle w:val="ConsPlusNormal"/>
        <w:ind w:left="9214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городского округа город Елец Липецкой области</w:t>
      </w:r>
    </w:p>
    <w:p w14:paraId="1C9E0B6E" w14:textId="5FCE97BC" w:rsidR="000A6BE3" w:rsidRDefault="00617173" w:rsidP="00617173">
      <w:pPr>
        <w:pStyle w:val="ConsPlusNormal"/>
        <w:ind w:left="9214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Российской Федерации седьмого созыва</w:t>
      </w:r>
    </w:p>
    <w:p w14:paraId="139FE5A2" w14:textId="70492082" w:rsidR="00617173" w:rsidRPr="003F6908" w:rsidRDefault="00617173" w:rsidP="00617173">
      <w:pPr>
        <w:pStyle w:val="ConsPlusNormal"/>
        <w:ind w:left="9214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одномандатному избирательному округу № 12</w:t>
      </w:r>
    </w:p>
    <w:bookmarkEnd w:id="9"/>
    <w:p w14:paraId="762942AA" w14:textId="5ABA014B"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A95A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95A85">
        <w:rPr>
          <w:rFonts w:ascii="Times New Roman" w:hAnsi="Times New Roman"/>
          <w:sz w:val="24"/>
          <w:szCs w:val="24"/>
        </w:rPr>
        <w:t>(рекомендуемая форма)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2746614B" w14:textId="77777777"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0" w:name="_Hlk171510701"/>
    </w:p>
    <w:p w14:paraId="520F3A89" w14:textId="2B088AAC" w:rsidR="000A6BE3" w:rsidRPr="00617173" w:rsidRDefault="00335FEE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17173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  <w:r w:rsidR="00617173"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</w:t>
      </w:r>
      <w:r w:rsidRPr="00617173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</w:p>
    <w:p w14:paraId="2D456DC4" w14:textId="7DFD7B4B" w:rsidR="000A6BE3" w:rsidRPr="00CC174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</w:t>
      </w:r>
      <w:r w:rsidR="00335FEE">
        <w:rPr>
          <w:rFonts w:ascii="Times New Roman" w:hAnsi="Times New Roman"/>
          <w:i/>
          <w:sz w:val="20"/>
          <w:szCs w:val="20"/>
          <w:lang w:eastAsia="ru-RU"/>
        </w:rPr>
        <w:t>муниципального образования Липецкой области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5B90C36E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BA63AE3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14:paraId="132DEDD6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6409D646" w14:textId="3FF73631" w:rsidR="000A6BE3" w:rsidRPr="00DC6CC2" w:rsidRDefault="00335FEE" w:rsidP="000A6BE3">
      <w:pPr>
        <w:widowControl w:val="0"/>
        <w:autoSpaceDE w:val="0"/>
        <w:autoSpaceDN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</w:t>
      </w:r>
    </w:p>
    <w:p w14:paraId="686E29B9" w14:textId="001FB984" w:rsidR="000A6BE3" w:rsidRDefault="00335FEE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335FEE">
        <w:rPr>
          <w:rFonts w:ascii="Times New Roman" w:hAnsi="Times New Roman"/>
          <w:i/>
          <w:iCs/>
          <w:lang w:eastAsia="ru-RU"/>
        </w:rPr>
        <w:t>(наименование выборов)</w:t>
      </w:r>
    </w:p>
    <w:bookmarkEnd w:id="10"/>
    <w:p w14:paraId="5C1CA09E" w14:textId="77777777" w:rsidR="00F56370" w:rsidRPr="00335FEE" w:rsidRDefault="00F56370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lang w:eastAsia="ru-RU"/>
        </w:rPr>
      </w:pPr>
    </w:p>
    <w:p w14:paraId="6543866E" w14:textId="56F18ECD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335FEE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335FEE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в участковую избирательную комиссию избирательного участка № </w:t>
      </w:r>
      <w:r w:rsidR="00F56370" w:rsidRPr="00F56370"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</w:t>
      </w:r>
      <w:r w:rsidRPr="00F56370">
        <w:rPr>
          <w:rFonts w:ascii="Times New Roman" w:hAnsi="Times New Roman"/>
          <w:b/>
          <w:sz w:val="28"/>
          <w:szCs w:val="28"/>
          <w:u w:val="single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14:paraId="6A891D33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0A6BE3" w:rsidRPr="00CC1743" w14:paraId="2BF684FA" w14:textId="77777777" w:rsidTr="00ED1273">
        <w:tc>
          <w:tcPr>
            <w:tcW w:w="229" w:type="pct"/>
            <w:hideMark/>
          </w:tcPr>
          <w:p w14:paraId="2932154E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0089CF09" w14:textId="77777777" w:rsidR="00F56370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Фамилия, </w:t>
            </w:r>
          </w:p>
          <w:p w14:paraId="01681AC5" w14:textId="0C003F51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" w:type="pct"/>
          </w:tcPr>
          <w:p w14:paraId="2020B36A" w14:textId="77777777" w:rsidR="00F56370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1D7AB58" w14:textId="41D8401F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877" w:type="pct"/>
          </w:tcPr>
          <w:p w14:paraId="19D5162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EBFAA94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9FFA7C6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1FD43B60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14:paraId="63B2EC67" w14:textId="77777777" w:rsidTr="00ED1273">
        <w:tc>
          <w:tcPr>
            <w:tcW w:w="229" w:type="pct"/>
            <w:vAlign w:val="center"/>
            <w:hideMark/>
          </w:tcPr>
          <w:p w14:paraId="2B584004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739CA115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5ADC955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B5A2E6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2DB312AA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DFD72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2B4DD361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14:paraId="4BF256D8" w14:textId="77777777" w:rsidTr="00ED1273">
        <w:trPr>
          <w:trHeight w:hRule="exact" w:val="286"/>
        </w:trPr>
        <w:tc>
          <w:tcPr>
            <w:tcW w:w="229" w:type="pct"/>
            <w:vAlign w:val="center"/>
          </w:tcPr>
          <w:p w14:paraId="62242626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1FD86DE0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4CFBFDB2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7A406EE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4EB7A93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28CA072F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69826F3D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FA7496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5576958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14:paraId="6571406A" w14:textId="76B1E898" w:rsidR="000A6BE3" w:rsidRPr="00CC1743" w:rsidRDefault="000A6BE3" w:rsidP="000A6BE3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</w:t>
      </w:r>
      <w:proofErr w:type="gramStart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дата, </w:t>
      </w:r>
      <w:r w:rsidR="00F80037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="009F4904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подпись</w:t>
      </w:r>
      <w:proofErr w:type="gramEnd"/>
      <w:r w:rsidR="009F4904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)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(инициалы, фамилия)</w:t>
      </w:r>
    </w:p>
    <w:p w14:paraId="44C10E7B" w14:textId="4A7B00A8" w:rsidR="000A6BE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6BD5030C" w14:textId="65E2D147" w:rsidR="00734BA3" w:rsidRDefault="00734BA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9837C9D" w14:textId="77777777" w:rsidR="00734BA3" w:rsidRPr="00CC1743" w:rsidRDefault="00734BA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30EB7C" w14:textId="62420CD6" w:rsidR="000A6BE3" w:rsidRPr="00734BA3" w:rsidRDefault="000A6BE3" w:rsidP="00734BA3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bookmarkStart w:id="11" w:name="_Hlk171511598"/>
    <w:p w14:paraId="428EF630" w14:textId="27C16938" w:rsidR="00DE5CFA" w:rsidRPr="00DC6CC2" w:rsidRDefault="006D4A78" w:rsidP="00734BA3">
      <w:pPr>
        <w:widowControl w:val="0"/>
        <w:autoSpaceDE w:val="0"/>
        <w:autoSpaceDN w:val="0"/>
        <w:spacing w:line="240" w:lineRule="auto"/>
        <w:jc w:val="lef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44D2E0" wp14:editId="032B53E3">
                <wp:simplePos x="0" y="0"/>
                <wp:positionH relativeFrom="margin">
                  <wp:posOffset>3663950</wp:posOffset>
                </wp:positionH>
                <wp:positionV relativeFrom="paragraph">
                  <wp:posOffset>-1062990</wp:posOffset>
                </wp:positionV>
                <wp:extent cx="2158365" cy="653415"/>
                <wp:effectExtent l="0" t="3810" r="0" b="0"/>
                <wp:wrapNone/>
                <wp:docPr id="2656382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BE89" w14:textId="77777777" w:rsidR="006D4A78" w:rsidRDefault="006D4A78" w:rsidP="006D4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D2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8.5pt;margin-top:-83.7pt;width:169.95pt;height:51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" stroked="f">
                <v:textbox>
                  <w:txbxContent>
                    <w:p w14:paraId="3855BE89" w14:textId="77777777" w:rsidR="006D4A78" w:rsidRDefault="006D4A78" w:rsidP="006D4A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BE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734BA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</w:t>
      </w:r>
      <w:r w:rsidR="00DE5CFA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DE5CFA" w:rsidRPr="003F6908">
        <w:rPr>
          <w:rFonts w:ascii="Times New Roman" w:eastAsiaTheme="minorEastAsia" w:hAnsi="Times New Roman"/>
          <w:sz w:val="20"/>
          <w:szCs w:val="20"/>
          <w:lang w:eastAsia="ru-RU"/>
        </w:rPr>
        <w:t xml:space="preserve">№ </w:t>
      </w:r>
      <w:r w:rsidR="00A6621E">
        <w:rPr>
          <w:rFonts w:ascii="Times New Roman" w:eastAsiaTheme="minorEastAsia" w:hAnsi="Times New Roman"/>
          <w:sz w:val="20"/>
          <w:szCs w:val="20"/>
          <w:lang w:eastAsia="ru-RU"/>
        </w:rPr>
        <w:t>2</w:t>
      </w:r>
    </w:p>
    <w:p w14:paraId="6ACBEDF1" w14:textId="77777777" w:rsidR="00F56370" w:rsidRDefault="00DE5CFA" w:rsidP="00F56370">
      <w:pPr>
        <w:pStyle w:val="ConsPlusNormal"/>
        <w:ind w:firstLine="9639"/>
        <w:jc w:val="center"/>
        <w:rPr>
          <w:rFonts w:ascii="Times New Roman" w:hAnsi="Times New Roman"/>
          <w:color w:val="000000"/>
          <w:sz w:val="20"/>
          <w:szCs w:val="20"/>
        </w:rPr>
      </w:pP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постановлению </w:t>
      </w:r>
      <w:r w:rsidR="00335FEE">
        <w:rPr>
          <w:rFonts w:ascii="Times New Roman" w:hAnsi="Times New Roman"/>
          <w:color w:val="000000"/>
          <w:sz w:val="20"/>
          <w:szCs w:val="20"/>
        </w:rPr>
        <w:t xml:space="preserve">территориальной </w:t>
      </w:r>
      <w:r w:rsidR="00A6621E">
        <w:rPr>
          <w:rFonts w:ascii="Times New Roman" w:hAnsi="Times New Roman"/>
          <w:color w:val="000000"/>
          <w:sz w:val="20"/>
          <w:szCs w:val="20"/>
        </w:rPr>
        <w:t>избирательной</w:t>
      </w:r>
    </w:p>
    <w:p w14:paraId="331662D9" w14:textId="77777777" w:rsidR="00F56370" w:rsidRDefault="00A6621E" w:rsidP="00F56370">
      <w:pPr>
        <w:pStyle w:val="ConsPlusNormal"/>
        <w:ind w:firstLine="963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комиссии</w:t>
      </w:r>
      <w:r w:rsidR="00F56370">
        <w:rPr>
          <w:rFonts w:ascii="Times New Roman" w:hAnsi="Times New Roman"/>
          <w:color w:val="000000"/>
          <w:sz w:val="20"/>
          <w:szCs w:val="20"/>
        </w:rPr>
        <w:t xml:space="preserve"> города Ельца</w:t>
      </w:r>
    </w:p>
    <w:p w14:paraId="7E0F03BB" w14:textId="01EC4F5E" w:rsidR="00F56370" w:rsidRDefault="00F56370" w:rsidP="00F56370">
      <w:pPr>
        <w:pStyle w:val="ConsPlusNormal"/>
        <w:ind w:firstLine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 июля 2024 года № 107/1080</w:t>
      </w:r>
    </w:p>
    <w:p w14:paraId="30A1154A" w14:textId="77777777" w:rsidR="00BA0837" w:rsidRPr="00BA0837" w:rsidRDefault="00BA0837" w:rsidP="00BA0837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A083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(обязательная форма на бумажном носителе)</w:t>
      </w:r>
    </w:p>
    <w:p w14:paraId="5DD4C8A7" w14:textId="56F83758" w:rsidR="00A6621E" w:rsidRPr="003F6908" w:rsidRDefault="000A6BE3" w:rsidP="00F56370">
      <w:pPr>
        <w:pStyle w:val="ConsPlusNormal"/>
        <w:ind w:firstLine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4302A08F" w14:textId="77777777" w:rsidR="00F56370" w:rsidRPr="00617173" w:rsidRDefault="00F56370" w:rsidP="00F56370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bookmarkStart w:id="12" w:name="_Hlk171512018"/>
      <w:r w:rsidRPr="00617173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</w:t>
      </w:r>
      <w:r w:rsidRPr="00617173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</w:p>
    <w:p w14:paraId="56D672FD" w14:textId="77777777" w:rsidR="00F56370" w:rsidRPr="00734BA3" w:rsidRDefault="00F56370" w:rsidP="00F56370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18"/>
          <w:szCs w:val="20"/>
          <w:lang w:eastAsia="ru-RU"/>
        </w:rPr>
      </w:pPr>
      <w:r w:rsidRPr="00734BA3">
        <w:rPr>
          <w:rFonts w:ascii="Times New Roman" w:hAnsi="Times New Roman"/>
          <w:i/>
          <w:sz w:val="18"/>
          <w:szCs w:val="20"/>
          <w:lang w:eastAsia="ru-RU"/>
        </w:rPr>
        <w:t>(наименование муниципального образования Липецкой области)</w:t>
      </w:r>
    </w:p>
    <w:p w14:paraId="7C063EC1" w14:textId="77777777" w:rsidR="00F56370" w:rsidRPr="00CC1743" w:rsidRDefault="00F56370" w:rsidP="00F56370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072F7FA3" w14:textId="77777777" w:rsidR="00BA0837" w:rsidRPr="00BA0837" w:rsidRDefault="00BA0837" w:rsidP="00BA08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18"/>
          <w:lang w:eastAsia="ru-RU"/>
        </w:rPr>
      </w:pPr>
      <w:r w:rsidRPr="00BA0837">
        <w:rPr>
          <w:rFonts w:ascii="Times New Roman" w:hAnsi="Times New Roman"/>
          <w:i/>
          <w:sz w:val="18"/>
          <w:lang w:eastAsia="ru-RU"/>
        </w:rPr>
        <w:t>(наименование территориальной избирательной комиссии, в которую</w:t>
      </w:r>
      <w:r>
        <w:rPr>
          <w:rFonts w:ascii="Times New Roman" w:hAnsi="Times New Roman"/>
          <w:i/>
          <w:sz w:val="18"/>
          <w:lang w:eastAsia="ru-RU"/>
        </w:rPr>
        <w:t xml:space="preserve"> </w:t>
      </w:r>
      <w:r w:rsidRPr="00BA0837">
        <w:rPr>
          <w:rFonts w:ascii="Times New Roman" w:hAnsi="Times New Roman"/>
          <w:i/>
          <w:sz w:val="18"/>
          <w:lang w:eastAsia="ru-RU"/>
        </w:rPr>
        <w:t>представляется список наблюдателей)</w:t>
      </w:r>
    </w:p>
    <w:p w14:paraId="44AD4B1A" w14:textId="541F292A" w:rsidR="00F56370" w:rsidRPr="00DC6CC2" w:rsidRDefault="00F56370" w:rsidP="00F56370">
      <w:pPr>
        <w:widowControl w:val="0"/>
        <w:autoSpaceDE w:val="0"/>
        <w:autoSpaceDN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</w:t>
      </w:r>
      <w:r w:rsidR="00734BA3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</w:t>
      </w:r>
    </w:p>
    <w:p w14:paraId="4726F3B8" w14:textId="77777777" w:rsidR="00F56370" w:rsidRPr="00734BA3" w:rsidRDefault="00F56370" w:rsidP="00F56370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sz w:val="18"/>
          <w:lang w:eastAsia="ru-RU"/>
        </w:rPr>
      </w:pPr>
      <w:r w:rsidRPr="00734BA3">
        <w:rPr>
          <w:rFonts w:ascii="Times New Roman" w:hAnsi="Times New Roman"/>
          <w:i/>
          <w:iCs/>
          <w:sz w:val="18"/>
          <w:lang w:eastAsia="ru-RU"/>
        </w:rPr>
        <w:t>(наименование выборов)</w:t>
      </w:r>
    </w:p>
    <w:p w14:paraId="6CAE935B" w14:textId="77777777" w:rsidR="005E4FCC" w:rsidRDefault="005E4FCC" w:rsidP="00DB0D1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BD6C250" w14:textId="6C7AFA6B" w:rsidR="00DB0D1A" w:rsidRPr="00CC1743" w:rsidRDefault="00DB0D1A" w:rsidP="00DB0D1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4B0C84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BA0837">
        <w:rPr>
          <w:rFonts w:ascii="Times New Roman" w:hAnsi="Times New Roman"/>
          <w:b/>
          <w:sz w:val="28"/>
          <w:szCs w:val="20"/>
          <w:lang w:eastAsia="ru-RU"/>
        </w:rPr>
        <w:t>, выдвинувшим зарегистрированного кандидата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5DD6B4CB" w14:textId="77777777" w:rsidR="00BA0837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4B0C84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BA0837">
        <w:rPr>
          <w:rFonts w:ascii="Times New Roman" w:hAnsi="Times New Roman"/>
          <w:i/>
          <w:sz w:val="20"/>
          <w:szCs w:val="20"/>
          <w:lang w:eastAsia="ru-RU"/>
        </w:rPr>
        <w:t>, выдвинувшего зарегистрированного кандидата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</w:p>
    <w:p w14:paraId="58E96E92" w14:textId="1BA32BDE" w:rsidR="00DB0D1A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B0D1A" w:rsidRPr="00CC1743" w14:paraId="015855EC" w14:textId="77777777" w:rsidTr="00ED1273">
        <w:tc>
          <w:tcPr>
            <w:tcW w:w="221" w:type="pct"/>
            <w:hideMark/>
          </w:tcPr>
          <w:p w14:paraId="0E43CC61" w14:textId="77777777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5A0469F2" w14:textId="77777777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76615868" w14:textId="77777777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0F89726A" w14:textId="77777777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Серия, номер 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26F6FDE3" w14:textId="77777777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C76BBD6" w14:textId="785AE9FA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Наименование территориальной</w:t>
            </w:r>
            <w:r w:rsidR="004B0C84" w:rsidRPr="00734BA3">
              <w:rPr>
                <w:rFonts w:ascii="Times New Roman" w:hAnsi="Times New Roman"/>
                <w:b/>
                <w:szCs w:val="24"/>
                <w:lang w:eastAsia="ru-RU"/>
              </w:rPr>
              <w:t>/окружной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 избирательной </w:t>
            </w:r>
            <w:proofErr w:type="gramStart"/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комиссии,</w:t>
            </w:r>
            <w:r w:rsidR="004B0C84"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 в</w:t>
            </w:r>
            <w:proofErr w:type="gramEnd"/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 которую направляется наблюдатель/номер избирательного участка 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br/>
            </w:r>
            <w:r w:rsidRPr="00734BA3">
              <w:rPr>
                <w:rFonts w:ascii="Times New Roman" w:hAnsi="Times New Roman"/>
                <w:i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221100CC" w14:textId="77777777" w:rsidR="00DB0D1A" w:rsidRPr="00734BA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14:paraId="2FCDE408" w14:textId="77777777" w:rsidTr="00ED1273">
        <w:tc>
          <w:tcPr>
            <w:tcW w:w="221" w:type="pct"/>
            <w:vAlign w:val="center"/>
            <w:hideMark/>
          </w:tcPr>
          <w:p w14:paraId="34E500F9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506319D0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04E21F3D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71D51AB5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176E90C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07B437D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27CE48DC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14:paraId="252C5EE5" w14:textId="77777777" w:rsidTr="00ED1273">
        <w:trPr>
          <w:trHeight w:hRule="exact" w:val="253"/>
        </w:trPr>
        <w:tc>
          <w:tcPr>
            <w:tcW w:w="221" w:type="pct"/>
            <w:vAlign w:val="center"/>
          </w:tcPr>
          <w:p w14:paraId="08B1E505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2BABA9B0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399999B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66A6B2E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242997BE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AAF0F5D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58ED5D97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3643F2" w14:textId="6A4F5E86" w:rsidR="00DB0D1A" w:rsidRDefault="00DB0D1A" w:rsidP="004B0C8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статьи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2</w:t>
      </w:r>
      <w:r w:rsidR="004B0C84">
        <w:rPr>
          <w:rFonts w:ascii="Times New Roman" w:hAnsi="Times New Roman"/>
          <w:sz w:val="24"/>
          <w:szCs w:val="24"/>
          <w:lang w:eastAsia="ru-RU"/>
        </w:rPr>
        <w:t>9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4653">
        <w:rPr>
          <w:rFonts w:ascii="Times New Roman" w:hAnsi="Times New Roman"/>
          <w:sz w:val="24"/>
          <w:szCs w:val="24"/>
          <w:lang w:eastAsia="ru-RU"/>
        </w:rPr>
        <w:t>Закона</w:t>
      </w:r>
      <w:r w:rsidR="00DC1774">
        <w:rPr>
          <w:rFonts w:ascii="Times New Roman" w:hAnsi="Times New Roman"/>
          <w:sz w:val="24"/>
          <w:szCs w:val="24"/>
          <w:lang w:eastAsia="ru-RU"/>
        </w:rPr>
        <w:t xml:space="preserve"> Липецкой области </w:t>
      </w:r>
      <w:r w:rsidR="005E4FCC" w:rsidRPr="005E4FC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B0C84">
        <w:rPr>
          <w:rFonts w:ascii="Times New Roman" w:hAnsi="Times New Roman"/>
          <w:color w:val="000000"/>
          <w:sz w:val="24"/>
          <w:szCs w:val="24"/>
        </w:rPr>
        <w:t>6</w:t>
      </w:r>
      <w:r w:rsidR="005E4FCC" w:rsidRPr="005E4F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4FCC" w:rsidRPr="005E4FCC">
        <w:rPr>
          <w:rFonts w:ascii="Times New Roman" w:hAnsi="Times New Roman"/>
          <w:sz w:val="24"/>
          <w:szCs w:val="24"/>
        </w:rPr>
        <w:t>июня 20</w:t>
      </w:r>
      <w:r w:rsidR="004B0C84">
        <w:rPr>
          <w:rFonts w:ascii="Times New Roman" w:hAnsi="Times New Roman"/>
          <w:sz w:val="24"/>
          <w:szCs w:val="24"/>
        </w:rPr>
        <w:t>07</w:t>
      </w:r>
      <w:r w:rsidR="005E4FCC" w:rsidRPr="005E4FCC">
        <w:rPr>
          <w:rFonts w:ascii="Times New Roman" w:hAnsi="Times New Roman"/>
          <w:sz w:val="24"/>
          <w:szCs w:val="24"/>
        </w:rPr>
        <w:t xml:space="preserve"> года № </w:t>
      </w:r>
      <w:r w:rsidR="004B0C84">
        <w:rPr>
          <w:rFonts w:ascii="Times New Roman" w:hAnsi="Times New Roman"/>
          <w:sz w:val="24"/>
          <w:szCs w:val="24"/>
        </w:rPr>
        <w:t>60</w:t>
      </w:r>
      <w:r w:rsidR="005E4FCC" w:rsidRPr="005E4FCC">
        <w:rPr>
          <w:rFonts w:ascii="Times New Roman" w:hAnsi="Times New Roman"/>
          <w:sz w:val="24"/>
          <w:szCs w:val="24"/>
        </w:rPr>
        <w:t>-ОЗ «</w:t>
      </w:r>
      <w:r w:rsidR="004B0C84">
        <w:rPr>
          <w:rFonts w:ascii="Times New Roman" w:eastAsiaTheme="minorHAnsi" w:hAnsi="Times New Roman"/>
          <w:sz w:val="24"/>
          <w:szCs w:val="24"/>
          <w14:ligatures w14:val="standardContextual"/>
        </w:rPr>
        <w:t>О выборах депутатов представительных органов муниципальных образований в Липецкой области</w:t>
      </w:r>
      <w:r w:rsidR="005E4FCC" w:rsidRPr="005E4FCC">
        <w:rPr>
          <w:rFonts w:ascii="Times New Roman" w:hAnsi="Times New Roman"/>
          <w:sz w:val="24"/>
          <w:szCs w:val="24"/>
        </w:rPr>
        <w:t>».</w:t>
      </w:r>
    </w:p>
    <w:p w14:paraId="01EA3724" w14:textId="77777777" w:rsidR="00734BA3" w:rsidRPr="004B0C84" w:rsidRDefault="00734BA3" w:rsidP="004B0C84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75D957AE" w14:textId="40ADB585" w:rsidR="00DB0D1A" w:rsidRPr="00CC1743" w:rsidRDefault="00DB0D1A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45C9" wp14:editId="69BADC98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67118760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072A" w14:textId="77777777" w:rsidR="00DB0D1A" w:rsidRPr="00454568" w:rsidRDefault="00DB0D1A" w:rsidP="00DB0D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7D8E933F" w14:textId="77777777" w:rsidR="00DB0D1A" w:rsidRPr="00340D57" w:rsidRDefault="00DB0D1A" w:rsidP="00DB0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45C9" id="Надпись 1" o:spid="_x0000_s1027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" stroked="f">
                <v:textbox>
                  <w:txbxContent>
                    <w:p w14:paraId="123B072A" w14:textId="77777777" w:rsidR="00DB0D1A" w:rsidRPr="00454568" w:rsidRDefault="00DB0D1A" w:rsidP="00DB0D1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7D8E933F" w14:textId="77777777" w:rsidR="00DB0D1A" w:rsidRPr="00340D57" w:rsidRDefault="00DB0D1A" w:rsidP="00DB0D1A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2E0593F7" w14:textId="6DDE2F51" w:rsidR="00DB0D1A" w:rsidRPr="00CC1743" w:rsidRDefault="00E05661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0D1A"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4B0C84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14:paraId="270A37FC" w14:textId="77777777" w:rsidR="00DB0D1A" w:rsidRPr="004B4117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4E127C70" w14:textId="77777777"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28865B58" w14:textId="77777777" w:rsidR="00734BA3" w:rsidRPr="00734BA3" w:rsidRDefault="00DB0D1A" w:rsidP="00734BA3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t xml:space="preserve">** </w:t>
      </w:r>
      <w:r w:rsidR="00734BA3" w:rsidRPr="00CC1743">
        <w:rPr>
          <w:rFonts w:ascii="Times New Roman" w:hAnsi="Times New Roman"/>
          <w:sz w:val="20"/>
          <w:szCs w:val="20"/>
        </w:rPr>
        <w:t>Контактный телефон указывается при наличии</w:t>
      </w:r>
    </w:p>
    <w:p w14:paraId="63FC2CAA" w14:textId="77777777" w:rsidR="00BA0837" w:rsidRDefault="00DB0D1A" w:rsidP="00BA0837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6D4A78">
        <w:rPr>
          <w:rFonts w:ascii="Times New Roman" w:hAnsi="Times New Roman"/>
          <w:sz w:val="20"/>
          <w:szCs w:val="20"/>
        </w:rPr>
        <w:t xml:space="preserve"> </w:t>
      </w:r>
      <w:r w:rsidR="004B0C84" w:rsidRPr="00FB10FC">
        <w:rPr>
          <w:rFonts w:ascii="Times New Roman" w:hAnsi="Times New Roman"/>
          <w:sz w:val="20"/>
          <w:szCs w:val="20"/>
        </w:rPr>
        <w:t>списка на</w:t>
      </w:r>
      <w:r w:rsidR="002B4653">
        <w:rPr>
          <w:rFonts w:ascii="Times New Roman" w:hAnsi="Times New Roman"/>
          <w:sz w:val="20"/>
          <w:szCs w:val="20"/>
        </w:rPr>
        <w:t xml:space="preserve"> бумажном носителе </w:t>
      </w:r>
      <w:r w:rsidR="004B0C84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 xml:space="preserve">, субъектом общественного контроля. </w:t>
      </w:r>
    </w:p>
    <w:bookmarkEnd w:id="12"/>
    <w:p w14:paraId="38EC735B" w14:textId="6974D456" w:rsidR="00BA0837" w:rsidRPr="00DC6CC2" w:rsidRDefault="00BA0837" w:rsidP="00BA0837">
      <w:pPr>
        <w:suppressAutoHyphens/>
        <w:spacing w:line="240" w:lineRule="auto"/>
        <w:ind w:firstLine="992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F90841" wp14:editId="72BE7B8E">
                <wp:simplePos x="0" y="0"/>
                <wp:positionH relativeFrom="margin">
                  <wp:posOffset>3663950</wp:posOffset>
                </wp:positionH>
                <wp:positionV relativeFrom="paragraph">
                  <wp:posOffset>-1062990</wp:posOffset>
                </wp:positionV>
                <wp:extent cx="2158365" cy="653415"/>
                <wp:effectExtent l="0" t="381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7E5D" w14:textId="77777777" w:rsidR="00BA0837" w:rsidRDefault="00BA0837" w:rsidP="00BA0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0841" id="_x0000_s1028" type="#_x0000_t202" style="position:absolute;left:0;text-align:left;margin-left:288.5pt;margin-top:-83.7pt;width:169.95pt;height:5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" stroked="f">
                <v:textbox>
                  <w:txbxContent>
                    <w:p w14:paraId="71497E5D" w14:textId="77777777" w:rsidR="00BA0837" w:rsidRDefault="00BA0837" w:rsidP="00BA08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Pr="003F6908">
        <w:rPr>
          <w:rFonts w:ascii="Times New Roman" w:eastAsiaTheme="minorEastAsia" w:hAnsi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3</w:t>
      </w:r>
    </w:p>
    <w:p w14:paraId="62124219" w14:textId="77777777" w:rsidR="00BA0837" w:rsidRDefault="00BA0837" w:rsidP="00BA0837">
      <w:pPr>
        <w:pStyle w:val="ConsPlusNormal"/>
        <w:ind w:firstLine="9639"/>
        <w:jc w:val="center"/>
        <w:rPr>
          <w:rFonts w:ascii="Times New Roman" w:hAnsi="Times New Roman"/>
          <w:color w:val="000000"/>
          <w:sz w:val="20"/>
          <w:szCs w:val="20"/>
        </w:rPr>
      </w:pP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постановлению территориальной избирательной</w:t>
      </w:r>
    </w:p>
    <w:p w14:paraId="717EA354" w14:textId="77777777" w:rsidR="00BA0837" w:rsidRDefault="00BA0837" w:rsidP="00BA0837">
      <w:pPr>
        <w:pStyle w:val="ConsPlusNormal"/>
        <w:ind w:firstLine="963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комиссии города Ельца</w:t>
      </w:r>
    </w:p>
    <w:p w14:paraId="224CBD16" w14:textId="77777777" w:rsidR="00BA0837" w:rsidRDefault="00BA0837" w:rsidP="00BA0837">
      <w:pPr>
        <w:pStyle w:val="ConsPlusNormal"/>
        <w:ind w:firstLine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 июля 2024 года № 107/1080</w:t>
      </w:r>
    </w:p>
    <w:p w14:paraId="74FEBA4C" w14:textId="0246E741" w:rsidR="00BA0837" w:rsidRPr="00BA0837" w:rsidRDefault="00BA0837" w:rsidP="00BA0837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A083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(обязательная форма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 машиночитаемый вид</w:t>
      </w:r>
      <w:r w:rsidRPr="00BA0837"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</w:p>
    <w:p w14:paraId="6B3DF67C" w14:textId="77777777" w:rsidR="00BA0837" w:rsidRPr="003F6908" w:rsidRDefault="00BA0837" w:rsidP="00BA0837">
      <w:pPr>
        <w:pStyle w:val="ConsPlusNormal"/>
        <w:ind w:firstLine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bookmarkEnd w:id="11"/>
    <w:p w14:paraId="4C3AAD4A" w14:textId="77777777" w:rsidR="00BA0837" w:rsidRPr="00617173" w:rsidRDefault="00BA0837" w:rsidP="00BA0837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17173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</w:t>
      </w:r>
      <w:r w:rsidRPr="00617173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</w:p>
    <w:p w14:paraId="0216D02B" w14:textId="77777777" w:rsidR="00BA0837" w:rsidRPr="00734BA3" w:rsidRDefault="00BA0837" w:rsidP="00BA0837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18"/>
          <w:szCs w:val="20"/>
          <w:lang w:eastAsia="ru-RU"/>
        </w:rPr>
      </w:pPr>
      <w:r w:rsidRPr="00734BA3">
        <w:rPr>
          <w:rFonts w:ascii="Times New Roman" w:hAnsi="Times New Roman"/>
          <w:i/>
          <w:sz w:val="18"/>
          <w:szCs w:val="20"/>
          <w:lang w:eastAsia="ru-RU"/>
        </w:rPr>
        <w:t>(наименование муниципального образования Липецкой области)</w:t>
      </w:r>
    </w:p>
    <w:p w14:paraId="403CC4C2" w14:textId="77777777" w:rsidR="00BA0837" w:rsidRPr="00CC1743" w:rsidRDefault="00BA0837" w:rsidP="00BA083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765516B9" w14:textId="77777777" w:rsidR="00BA0837" w:rsidRPr="00BA0837" w:rsidRDefault="00BA0837" w:rsidP="00BA08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18"/>
          <w:lang w:eastAsia="ru-RU"/>
        </w:rPr>
      </w:pPr>
      <w:r w:rsidRPr="00BA0837">
        <w:rPr>
          <w:rFonts w:ascii="Times New Roman" w:hAnsi="Times New Roman"/>
          <w:i/>
          <w:sz w:val="18"/>
          <w:lang w:eastAsia="ru-RU"/>
        </w:rPr>
        <w:t>(наименование территориальной избирательной комиссии, в которую</w:t>
      </w:r>
      <w:r>
        <w:rPr>
          <w:rFonts w:ascii="Times New Roman" w:hAnsi="Times New Roman"/>
          <w:i/>
          <w:sz w:val="18"/>
          <w:lang w:eastAsia="ru-RU"/>
        </w:rPr>
        <w:t xml:space="preserve"> </w:t>
      </w:r>
      <w:r w:rsidRPr="00BA0837">
        <w:rPr>
          <w:rFonts w:ascii="Times New Roman" w:hAnsi="Times New Roman"/>
          <w:i/>
          <w:sz w:val="18"/>
          <w:lang w:eastAsia="ru-RU"/>
        </w:rPr>
        <w:t>представляется список наблюдателей)</w:t>
      </w:r>
    </w:p>
    <w:p w14:paraId="3955BCA8" w14:textId="77777777" w:rsidR="00BA0837" w:rsidRPr="00DC6CC2" w:rsidRDefault="00BA0837" w:rsidP="00BA0837">
      <w:pPr>
        <w:widowControl w:val="0"/>
        <w:autoSpaceDE w:val="0"/>
        <w:autoSpaceDN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________________________________________________________________________________</w:t>
      </w:r>
    </w:p>
    <w:p w14:paraId="29333FD7" w14:textId="77777777" w:rsidR="00BA0837" w:rsidRPr="00734BA3" w:rsidRDefault="00BA0837" w:rsidP="00BA0837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sz w:val="18"/>
          <w:lang w:eastAsia="ru-RU"/>
        </w:rPr>
      </w:pPr>
      <w:r w:rsidRPr="00734BA3">
        <w:rPr>
          <w:rFonts w:ascii="Times New Roman" w:hAnsi="Times New Roman"/>
          <w:i/>
          <w:iCs/>
          <w:sz w:val="18"/>
          <w:lang w:eastAsia="ru-RU"/>
        </w:rPr>
        <w:t>(наименование выборов)</w:t>
      </w:r>
    </w:p>
    <w:p w14:paraId="2E24E789" w14:textId="77777777" w:rsidR="00BA0837" w:rsidRDefault="00BA0837" w:rsidP="00BA083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8D330BC" w14:textId="77777777" w:rsidR="00BA0837" w:rsidRPr="00CC1743" w:rsidRDefault="00BA0837" w:rsidP="00BA083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 зарегистрированного кандидата/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39017E74" w14:textId="77777777" w:rsidR="00BA0837" w:rsidRDefault="00BA0837" w:rsidP="00BA083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объединения, выдвинувшего зарегистрированного кандидата/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</w:p>
    <w:p w14:paraId="095D0009" w14:textId="77777777" w:rsidR="00BA0837" w:rsidRDefault="00BA0837" w:rsidP="00BA083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BA0837" w:rsidRPr="00CC1743" w14:paraId="4A6B8FE0" w14:textId="77777777" w:rsidTr="0014749D">
        <w:tc>
          <w:tcPr>
            <w:tcW w:w="221" w:type="pct"/>
            <w:hideMark/>
          </w:tcPr>
          <w:p w14:paraId="086FA8CB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3EAB383B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9990A06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0F2252D0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Серия, номер 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32CFA5BE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3163BFE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Наименование территориальной/окружной избирательной </w:t>
            </w:r>
            <w:proofErr w:type="gramStart"/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комиссии,  в</w:t>
            </w:r>
            <w:proofErr w:type="gramEnd"/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 xml:space="preserve"> которую направляется наблюдатель/номер избирательного участка </w:t>
            </w: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br/>
            </w:r>
            <w:r w:rsidRPr="00734BA3">
              <w:rPr>
                <w:rFonts w:ascii="Times New Roman" w:hAnsi="Times New Roman"/>
                <w:i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67087489" w14:textId="77777777" w:rsidR="00BA0837" w:rsidRPr="00734BA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34BA3">
              <w:rPr>
                <w:rFonts w:ascii="Times New Roman" w:hAnsi="Times New Roman"/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A0837" w:rsidRPr="00CC1743" w14:paraId="555865D6" w14:textId="77777777" w:rsidTr="0014749D">
        <w:tc>
          <w:tcPr>
            <w:tcW w:w="221" w:type="pct"/>
            <w:vAlign w:val="center"/>
            <w:hideMark/>
          </w:tcPr>
          <w:p w14:paraId="1B7B51A1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64F74B61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7E13A36C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5271689C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3C7049B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6508A9A3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860D1AC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A0837" w:rsidRPr="00CC1743" w14:paraId="599D5DE8" w14:textId="77777777" w:rsidTr="0014749D">
        <w:trPr>
          <w:trHeight w:hRule="exact" w:val="253"/>
        </w:trPr>
        <w:tc>
          <w:tcPr>
            <w:tcW w:w="221" w:type="pct"/>
            <w:vAlign w:val="center"/>
          </w:tcPr>
          <w:p w14:paraId="3B479EFB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45AACDAA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44A0BB5D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6540B8FF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F060326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24B3B3F4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1D0B67E4" w14:textId="77777777" w:rsidR="00BA0837" w:rsidRPr="00CC1743" w:rsidRDefault="00BA0837" w:rsidP="001474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5288372" w14:textId="77777777" w:rsidR="00BA0837" w:rsidRDefault="00BA0837" w:rsidP="00BA08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установленные частью 4 статьи 2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Закона Липецкой области </w:t>
      </w:r>
      <w:r w:rsidRPr="005E4FCC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E4F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FCC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07</w:t>
      </w:r>
      <w:r w:rsidRPr="005E4FC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60</w:t>
      </w:r>
      <w:r w:rsidRPr="005E4FCC">
        <w:rPr>
          <w:rFonts w:ascii="Times New Roman" w:hAnsi="Times New Roman"/>
          <w:sz w:val="24"/>
          <w:szCs w:val="24"/>
        </w:rPr>
        <w:t>-ОЗ «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О выборах депутатов представительных органов муниципальных образований в Липецкой области</w:t>
      </w:r>
      <w:r w:rsidRPr="005E4FCC">
        <w:rPr>
          <w:rFonts w:ascii="Times New Roman" w:hAnsi="Times New Roman"/>
          <w:sz w:val="24"/>
          <w:szCs w:val="24"/>
        </w:rPr>
        <w:t>».</w:t>
      </w:r>
    </w:p>
    <w:p w14:paraId="7E47710B" w14:textId="77777777" w:rsidR="00BA0837" w:rsidRPr="004B0C84" w:rsidRDefault="00BA0837" w:rsidP="00BA083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5C8C1E3" w14:textId="77777777" w:rsidR="00BA0837" w:rsidRPr="00CC1743" w:rsidRDefault="00BA0837" w:rsidP="00BA083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E5969" wp14:editId="4A48C2AC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33669" w14:textId="77777777" w:rsidR="00BA0837" w:rsidRPr="00454568" w:rsidRDefault="00BA0837" w:rsidP="00BA083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A6B2A19" w14:textId="77777777" w:rsidR="00BA0837" w:rsidRPr="00340D57" w:rsidRDefault="00BA0837" w:rsidP="00BA0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5969" id="_x0000_s1029" type="#_x0000_t202" style="position:absolute;left:0;text-align:left;margin-left:10.6pt;margin-top:-.2pt;width:138.7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" stroked="f">
                <v:textbox>
                  <w:txbxContent>
                    <w:p w14:paraId="42A33669" w14:textId="77777777" w:rsidR="00BA0837" w:rsidRPr="00454568" w:rsidRDefault="00BA0837" w:rsidP="00BA083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A6B2A19" w14:textId="77777777" w:rsidR="00BA0837" w:rsidRPr="00340D57" w:rsidRDefault="00BA0837" w:rsidP="00BA0837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51C2E3ED" w14:textId="77777777" w:rsidR="00BA0837" w:rsidRPr="00CC1743" w:rsidRDefault="00BA0837" w:rsidP="00BA0837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избирательного объединения,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14:paraId="3CAED95C" w14:textId="77777777" w:rsidR="00BA0837" w:rsidRPr="004B4117" w:rsidRDefault="00BA0837" w:rsidP="00BA08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1AD5653B" w14:textId="77777777" w:rsidR="00BA0837" w:rsidRPr="00FB10FC" w:rsidRDefault="00BA0837" w:rsidP="00BA08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079954DD" w14:textId="77777777" w:rsidR="00BA0837" w:rsidRPr="00734BA3" w:rsidRDefault="00BA0837" w:rsidP="00BA0837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t xml:space="preserve">** </w:t>
      </w:r>
      <w:r w:rsidRPr="00CC1743">
        <w:rPr>
          <w:rFonts w:ascii="Times New Roman" w:hAnsi="Times New Roman"/>
          <w:sz w:val="20"/>
          <w:szCs w:val="20"/>
        </w:rPr>
        <w:t>Контактный телефон указывается при наличии</w:t>
      </w:r>
    </w:p>
    <w:p w14:paraId="71103FD3" w14:textId="64611CCB" w:rsidR="004C4A0C" w:rsidRDefault="00BA0837" w:rsidP="00BA0837">
      <w:pPr>
        <w:suppressAutoHyphens/>
        <w:spacing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>
        <w:rPr>
          <w:rFonts w:ascii="Times New Roman" w:hAnsi="Times New Roman"/>
          <w:sz w:val="20"/>
          <w:szCs w:val="20"/>
        </w:rPr>
        <w:t xml:space="preserve">и </w:t>
      </w:r>
      <w:r w:rsidRPr="00FB10FC">
        <w:rPr>
          <w:rFonts w:ascii="Times New Roman" w:hAnsi="Times New Roman"/>
          <w:sz w:val="20"/>
          <w:szCs w:val="20"/>
        </w:rPr>
        <w:t>списка на</w:t>
      </w:r>
      <w:r>
        <w:rPr>
          <w:rFonts w:ascii="Times New Roman" w:hAnsi="Times New Roman"/>
          <w:sz w:val="20"/>
          <w:szCs w:val="20"/>
        </w:rPr>
        <w:t xml:space="preserve"> бумажном носителе избирательным объединением, субъектом общественного контроля. </w:t>
      </w:r>
    </w:p>
    <w:sectPr w:rsidR="004C4A0C" w:rsidSect="00BA0837">
      <w:headerReference w:type="default" r:id="rId16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9E31" w14:textId="77777777" w:rsidR="004709F1" w:rsidRDefault="004709F1" w:rsidP="00EC117F">
      <w:pPr>
        <w:spacing w:line="240" w:lineRule="auto"/>
      </w:pPr>
      <w:r>
        <w:separator/>
      </w:r>
    </w:p>
  </w:endnote>
  <w:endnote w:type="continuationSeparator" w:id="0">
    <w:p w14:paraId="1BCDCE2A" w14:textId="77777777" w:rsidR="004709F1" w:rsidRDefault="004709F1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FB29" w14:textId="77777777" w:rsidR="004709F1" w:rsidRDefault="004709F1" w:rsidP="00EC117F">
      <w:pPr>
        <w:spacing w:line="240" w:lineRule="auto"/>
      </w:pPr>
      <w:r>
        <w:separator/>
      </w:r>
    </w:p>
  </w:footnote>
  <w:footnote w:type="continuationSeparator" w:id="0">
    <w:p w14:paraId="247556EA" w14:textId="77777777" w:rsidR="004709F1" w:rsidRDefault="004709F1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432576"/>
      <w:docPartObj>
        <w:docPartGallery w:val="Page Numbers (Top of Page)"/>
        <w:docPartUnique/>
      </w:docPartObj>
    </w:sdtPr>
    <w:sdtEndPr/>
    <w:sdtContent>
      <w:p w14:paraId="2618BCF3" w14:textId="36C06033" w:rsidR="00C46B62" w:rsidRDefault="00C46B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3055B" w14:textId="77777777" w:rsidR="00C46B62" w:rsidRDefault="00C46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F898" w14:textId="62200BA7" w:rsidR="00F84C39" w:rsidRDefault="00F84C39">
    <w:pPr>
      <w:pStyle w:val="a3"/>
      <w:jc w:val="center"/>
    </w:pPr>
  </w:p>
  <w:p w14:paraId="238314B1" w14:textId="77777777" w:rsidR="00EE47D5" w:rsidRDefault="00EE47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2797" w14:textId="7C2F4208" w:rsidR="00EC117F" w:rsidRDefault="00EC117F">
    <w:pPr>
      <w:pStyle w:val="a3"/>
      <w:jc w:val="center"/>
    </w:pPr>
  </w:p>
  <w:p w14:paraId="2C394256" w14:textId="77777777" w:rsidR="00EC117F" w:rsidRDefault="00EC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0A"/>
    <w:rsid w:val="00015A9C"/>
    <w:rsid w:val="0003562A"/>
    <w:rsid w:val="000564CF"/>
    <w:rsid w:val="00061C3D"/>
    <w:rsid w:val="0006266D"/>
    <w:rsid w:val="0007342E"/>
    <w:rsid w:val="000A6BE3"/>
    <w:rsid w:val="000E4E81"/>
    <w:rsid w:val="000E6E94"/>
    <w:rsid w:val="000F1A50"/>
    <w:rsid w:val="001107D9"/>
    <w:rsid w:val="00117CC8"/>
    <w:rsid w:val="001869C5"/>
    <w:rsid w:val="00195358"/>
    <w:rsid w:val="00197E73"/>
    <w:rsid w:val="0021129D"/>
    <w:rsid w:val="002156EA"/>
    <w:rsid w:val="00242AF9"/>
    <w:rsid w:val="00261B2D"/>
    <w:rsid w:val="002A0F0A"/>
    <w:rsid w:val="002B4653"/>
    <w:rsid w:val="0031550E"/>
    <w:rsid w:val="00335FEE"/>
    <w:rsid w:val="003675B9"/>
    <w:rsid w:val="00381561"/>
    <w:rsid w:val="00393E40"/>
    <w:rsid w:val="003B11F5"/>
    <w:rsid w:val="003C1914"/>
    <w:rsid w:val="003C6A51"/>
    <w:rsid w:val="003D21C8"/>
    <w:rsid w:val="00411150"/>
    <w:rsid w:val="00414837"/>
    <w:rsid w:val="004641C3"/>
    <w:rsid w:val="00464BCC"/>
    <w:rsid w:val="004709F1"/>
    <w:rsid w:val="0047723E"/>
    <w:rsid w:val="004B0C84"/>
    <w:rsid w:val="004C4A0C"/>
    <w:rsid w:val="004D5E29"/>
    <w:rsid w:val="004D6CC4"/>
    <w:rsid w:val="00530737"/>
    <w:rsid w:val="005313ED"/>
    <w:rsid w:val="0053568E"/>
    <w:rsid w:val="00540FC0"/>
    <w:rsid w:val="00567816"/>
    <w:rsid w:val="00573734"/>
    <w:rsid w:val="005848AC"/>
    <w:rsid w:val="005E4BE4"/>
    <w:rsid w:val="005E4FCC"/>
    <w:rsid w:val="005E5918"/>
    <w:rsid w:val="00607053"/>
    <w:rsid w:val="00614186"/>
    <w:rsid w:val="00617173"/>
    <w:rsid w:val="00617D15"/>
    <w:rsid w:val="0062789D"/>
    <w:rsid w:val="006455C3"/>
    <w:rsid w:val="006527BB"/>
    <w:rsid w:val="006556FD"/>
    <w:rsid w:val="006871BC"/>
    <w:rsid w:val="006A2C58"/>
    <w:rsid w:val="006D4A78"/>
    <w:rsid w:val="006F0813"/>
    <w:rsid w:val="00700063"/>
    <w:rsid w:val="00734BA3"/>
    <w:rsid w:val="0076693E"/>
    <w:rsid w:val="00775BB5"/>
    <w:rsid w:val="00783F51"/>
    <w:rsid w:val="007B2507"/>
    <w:rsid w:val="008078C8"/>
    <w:rsid w:val="008217A4"/>
    <w:rsid w:val="00834FB0"/>
    <w:rsid w:val="00841AA9"/>
    <w:rsid w:val="008C27F0"/>
    <w:rsid w:val="008D281D"/>
    <w:rsid w:val="008E71D8"/>
    <w:rsid w:val="008F4326"/>
    <w:rsid w:val="00903F33"/>
    <w:rsid w:val="009346EE"/>
    <w:rsid w:val="00970859"/>
    <w:rsid w:val="00997551"/>
    <w:rsid w:val="009A3355"/>
    <w:rsid w:val="009C09E0"/>
    <w:rsid w:val="009C5E1A"/>
    <w:rsid w:val="009F4904"/>
    <w:rsid w:val="00A25597"/>
    <w:rsid w:val="00A5293D"/>
    <w:rsid w:val="00A6621E"/>
    <w:rsid w:val="00A92D87"/>
    <w:rsid w:val="00A93C1B"/>
    <w:rsid w:val="00A95A85"/>
    <w:rsid w:val="00AC30E9"/>
    <w:rsid w:val="00AC640A"/>
    <w:rsid w:val="00AE0450"/>
    <w:rsid w:val="00B32E42"/>
    <w:rsid w:val="00BA0837"/>
    <w:rsid w:val="00BC7FBE"/>
    <w:rsid w:val="00BD5D55"/>
    <w:rsid w:val="00C00775"/>
    <w:rsid w:val="00C46B62"/>
    <w:rsid w:val="00C659BE"/>
    <w:rsid w:val="00C65B1D"/>
    <w:rsid w:val="00CF2AFD"/>
    <w:rsid w:val="00D57A00"/>
    <w:rsid w:val="00DB0D1A"/>
    <w:rsid w:val="00DB5886"/>
    <w:rsid w:val="00DB7E79"/>
    <w:rsid w:val="00DC1774"/>
    <w:rsid w:val="00DE22D0"/>
    <w:rsid w:val="00DE5CFA"/>
    <w:rsid w:val="00DE6A3D"/>
    <w:rsid w:val="00E05661"/>
    <w:rsid w:val="00E9158C"/>
    <w:rsid w:val="00EC117F"/>
    <w:rsid w:val="00ED2A19"/>
    <w:rsid w:val="00ED7F83"/>
    <w:rsid w:val="00EE47D5"/>
    <w:rsid w:val="00EE6602"/>
    <w:rsid w:val="00F177CE"/>
    <w:rsid w:val="00F56370"/>
    <w:rsid w:val="00F57A82"/>
    <w:rsid w:val="00F80037"/>
    <w:rsid w:val="00F84C39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B336A"/>
  <w15:chartTrackingRefBased/>
  <w15:docId w15:val="{B8679D2E-E075-4933-83FB-538A9177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7F"/>
    <w:rPr>
      <w:rFonts w:ascii="Calibri" w:eastAsia="Times New Roman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  <w14:ligatures w14:val="none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D6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CC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46&amp;dst=100015" TargetMode="External"/><Relationship Id="rId13" Type="http://schemas.openxmlformats.org/officeDocument/2006/relationships/hyperlink" Target="https://login.consultant.ru/link/?req=doc&amp;base=LAW&amp;n=461837&amp;dst=1021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837&amp;dst=100186" TargetMode="External"/><Relationship Id="rId12" Type="http://schemas.openxmlformats.org/officeDocument/2006/relationships/hyperlink" Target="https://login.consultant.ru/link/?req=doc&amp;base=LAW&amp;n=461837&amp;dst=1021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837&amp;dst=1021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6846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D6E5-118E-4970-8E9C-C2739CEE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6153</TotalTime>
  <Pages>10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Райдер</dc:creator>
  <cp:keywords/>
  <dc:description/>
  <cp:lastModifiedBy>TIK-21</cp:lastModifiedBy>
  <cp:revision>10</cp:revision>
  <cp:lastPrinted>2024-07-10T10:54:00Z</cp:lastPrinted>
  <dcterms:created xsi:type="dcterms:W3CDTF">2024-07-09T12:50:00Z</dcterms:created>
  <dcterms:modified xsi:type="dcterms:W3CDTF">2024-07-09T10:58:00Z</dcterms:modified>
</cp:coreProperties>
</file>